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047F2" w14:textId="77777777" w:rsidR="007C77FD" w:rsidRDefault="007C77FD" w:rsidP="007C77FD">
      <w:pPr>
        <w:tabs>
          <w:tab w:val="left" w:pos="284"/>
        </w:tabs>
        <w:ind w:left="-142" w:right="-859"/>
        <w:jc w:val="both"/>
        <w:rPr>
          <w:rFonts w:eastAsia="Times New Roman" w:cs="Times New Roman"/>
          <w:b/>
          <w:bCs/>
          <w:sz w:val="10"/>
          <w:szCs w:val="10"/>
          <w:lang w:val="it-IT"/>
        </w:rPr>
      </w:pPr>
      <w:r>
        <w:rPr>
          <w:rFonts w:eastAsia="Times New Roman" w:cs="Times New Roman"/>
          <w:b/>
          <w:bCs/>
          <w:sz w:val="10"/>
          <w:szCs w:val="10"/>
          <w:lang w:val="it-IT"/>
        </w:rPr>
        <w:t xml:space="preserve"> </w:t>
      </w:r>
    </w:p>
    <w:p w14:paraId="5C8AA565" w14:textId="77777777" w:rsidR="007C77FD" w:rsidRPr="007C77FD" w:rsidRDefault="007C77FD" w:rsidP="007C77FD">
      <w:pPr>
        <w:tabs>
          <w:tab w:val="left" w:pos="284"/>
        </w:tabs>
        <w:ind w:left="-142" w:right="-859"/>
        <w:jc w:val="both"/>
        <w:rPr>
          <w:rFonts w:eastAsia="Times New Roman" w:cs="Times New Roman"/>
          <w:b/>
          <w:bCs/>
          <w:lang w:val="it-IT"/>
        </w:rPr>
      </w:pPr>
    </w:p>
    <w:p w14:paraId="3F347FFA" w14:textId="307298ED" w:rsidR="007C77FD" w:rsidRDefault="007C77FD" w:rsidP="007C77FD">
      <w:pPr>
        <w:tabs>
          <w:tab w:val="left" w:pos="284"/>
        </w:tabs>
        <w:ind w:left="-142" w:right="-859"/>
        <w:jc w:val="both"/>
        <w:rPr>
          <w:rFonts w:eastAsia="Times New Roman" w:cs="Times New Roman"/>
          <w:i/>
          <w:iCs/>
          <w:lang w:val="it-IT"/>
        </w:rPr>
      </w:pPr>
      <w:r w:rsidRPr="007C77FD">
        <w:rPr>
          <w:rFonts w:eastAsia="Times New Roman" w:cs="Times New Roman"/>
          <w:i/>
          <w:iCs/>
          <w:lang w:val="it-IT"/>
        </w:rPr>
        <w:t>Comunicato stampa n. 24/2024</w:t>
      </w:r>
    </w:p>
    <w:p w14:paraId="356E8D9C" w14:textId="77777777" w:rsidR="007C77FD" w:rsidRPr="007C77FD" w:rsidRDefault="007C77FD" w:rsidP="007C77FD">
      <w:pPr>
        <w:tabs>
          <w:tab w:val="left" w:pos="284"/>
        </w:tabs>
        <w:ind w:left="-142" w:right="-859"/>
        <w:jc w:val="both"/>
        <w:rPr>
          <w:rFonts w:eastAsia="Times New Roman" w:cs="Times New Roman"/>
          <w:i/>
          <w:iCs/>
          <w:sz w:val="10"/>
          <w:szCs w:val="10"/>
          <w:lang w:val="it-IT"/>
        </w:rPr>
      </w:pPr>
    </w:p>
    <w:p w14:paraId="3E058FCE" w14:textId="4DF80715" w:rsidR="007C77FD" w:rsidRPr="007C77FD" w:rsidRDefault="007C77FD" w:rsidP="007C77FD">
      <w:pPr>
        <w:tabs>
          <w:tab w:val="left" w:pos="284"/>
        </w:tabs>
        <w:ind w:left="-142" w:right="-859"/>
        <w:jc w:val="both"/>
        <w:rPr>
          <w:rFonts w:cs="Times New Roman"/>
          <w:b/>
          <w:bCs/>
          <w:i/>
          <w:iCs/>
          <w:sz w:val="28"/>
          <w:szCs w:val="28"/>
          <w:lang w:val="it-IT"/>
        </w:rPr>
      </w:pPr>
      <w:r w:rsidRPr="007C77FD">
        <w:rPr>
          <w:rFonts w:cs="Times New Roman"/>
          <w:b/>
          <w:bCs/>
          <w:sz w:val="28"/>
          <w:szCs w:val="28"/>
          <w:lang w:val="it-IT"/>
        </w:rPr>
        <w:t>EIMA 2024: il programma della grande kermesse</w:t>
      </w:r>
    </w:p>
    <w:p w14:paraId="766AA514" w14:textId="77777777" w:rsidR="007C77FD" w:rsidRPr="007C77FD" w:rsidRDefault="007C77FD" w:rsidP="007C77FD">
      <w:pPr>
        <w:tabs>
          <w:tab w:val="left" w:pos="284"/>
        </w:tabs>
        <w:ind w:left="993" w:right="-717"/>
        <w:jc w:val="both"/>
        <w:rPr>
          <w:rFonts w:cs="Times New Roman"/>
          <w:b/>
          <w:bCs/>
          <w:sz w:val="10"/>
          <w:szCs w:val="10"/>
          <w:lang w:val="it-IT"/>
        </w:rPr>
      </w:pPr>
    </w:p>
    <w:p w14:paraId="744BE8E6" w14:textId="1A5C74C4" w:rsidR="007C77FD" w:rsidRPr="007C77FD" w:rsidRDefault="007C77FD" w:rsidP="007C77FD">
      <w:pPr>
        <w:tabs>
          <w:tab w:val="left" w:pos="284"/>
        </w:tabs>
        <w:ind w:left="-142" w:right="-433"/>
        <w:jc w:val="both"/>
        <w:rPr>
          <w:rFonts w:cs="Times New Roman"/>
          <w:b/>
          <w:bCs/>
          <w:i/>
          <w:iCs/>
          <w:sz w:val="28"/>
          <w:szCs w:val="28"/>
          <w:lang w:val="it-IT"/>
        </w:rPr>
      </w:pPr>
      <w:r w:rsidRPr="007C77FD">
        <w:rPr>
          <w:rFonts w:cs="Times New Roman"/>
          <w:b/>
          <w:bCs/>
          <w:i/>
          <w:iCs/>
          <w:sz w:val="28"/>
          <w:szCs w:val="28"/>
          <w:lang w:val="it-IT"/>
        </w:rPr>
        <w:t>La rassegna della meccanica agricola presenta anche quest</w:t>
      </w:r>
      <w:r w:rsidR="00D06FDE">
        <w:rPr>
          <w:rFonts w:cs="Times New Roman"/>
          <w:b/>
          <w:bCs/>
          <w:i/>
          <w:iCs/>
          <w:sz w:val="28"/>
          <w:szCs w:val="28"/>
          <w:lang w:val="it-IT"/>
        </w:rPr>
        <w:t>’</w:t>
      </w:r>
      <w:r w:rsidRPr="007C77FD">
        <w:rPr>
          <w:rFonts w:cs="Times New Roman"/>
          <w:b/>
          <w:bCs/>
          <w:i/>
          <w:iCs/>
          <w:sz w:val="28"/>
          <w:szCs w:val="28"/>
          <w:lang w:val="it-IT"/>
        </w:rPr>
        <w:t>anno un calendario di incontri su temi salienti. Tecnologie innovative per le grandi sfide dell’agricoltura, sviluppo dei mercati e della cooperazione, applicazioni della robotica e dell'intelligenza artificiale i temi in primo piano. </w:t>
      </w:r>
    </w:p>
    <w:p w14:paraId="1F32AA7B" w14:textId="77777777" w:rsidR="007C77FD" w:rsidRPr="007C77FD" w:rsidRDefault="007C77FD" w:rsidP="007C77FD">
      <w:pPr>
        <w:tabs>
          <w:tab w:val="left" w:pos="284"/>
        </w:tabs>
        <w:ind w:left="-142"/>
        <w:jc w:val="both"/>
        <w:rPr>
          <w:rFonts w:cs="Times New Roman"/>
          <w:b/>
          <w:bCs/>
          <w:i/>
          <w:iCs/>
          <w:sz w:val="16"/>
          <w:szCs w:val="16"/>
          <w:lang w:val="it-IT"/>
        </w:rPr>
      </w:pPr>
    </w:p>
    <w:p w14:paraId="75C2EBF3" w14:textId="77777777" w:rsidR="007C77FD" w:rsidRPr="007C77FD" w:rsidRDefault="007C77FD" w:rsidP="007C77FD">
      <w:pPr>
        <w:ind w:left="-142" w:right="-433"/>
        <w:jc w:val="both"/>
        <w:rPr>
          <w:rFonts w:cs="Times New Roman"/>
          <w:sz w:val="25"/>
          <w:szCs w:val="25"/>
          <w:lang w:val="it-IT"/>
        </w:rPr>
      </w:pPr>
      <w:r w:rsidRPr="007C77FD">
        <w:rPr>
          <w:rFonts w:cs="Times New Roman"/>
          <w:sz w:val="25"/>
          <w:szCs w:val="25"/>
          <w:lang w:val="it-IT"/>
        </w:rPr>
        <w:t>Un programma di convegni ed eventi ricco e di grande attualità caratterizza</w:t>
      </w:r>
      <w:r w:rsidRPr="007C77FD">
        <w:rPr>
          <w:rFonts w:cs="Times New Roman"/>
          <w:sz w:val="25"/>
          <w:szCs w:val="25"/>
        </w:rPr>
        <w:t xml:space="preserve"> </w:t>
      </w:r>
      <w:r w:rsidRPr="007C77FD">
        <w:rPr>
          <w:rFonts w:cs="Times New Roman"/>
          <w:sz w:val="25"/>
          <w:szCs w:val="25"/>
          <w:lang w:val="it-IT"/>
        </w:rPr>
        <w:t>l</w:t>
      </w:r>
      <w:r w:rsidRPr="007C77FD">
        <w:rPr>
          <w:rFonts w:cs="Times New Roman"/>
          <w:sz w:val="25"/>
          <w:szCs w:val="25"/>
        </w:rPr>
        <w:t>’</w:t>
      </w:r>
      <w:r w:rsidRPr="007C77FD">
        <w:rPr>
          <w:rFonts w:cs="Times New Roman"/>
          <w:sz w:val="25"/>
          <w:szCs w:val="25"/>
          <w:lang w:val="it-IT"/>
        </w:rPr>
        <w:t>edizione 2024 di EIMA, la kermesse della meccanica agricola che si svolge</w:t>
      </w:r>
      <w:r w:rsidRPr="007C77FD">
        <w:rPr>
          <w:rFonts w:cs="Times New Roman"/>
          <w:sz w:val="25"/>
          <w:szCs w:val="25"/>
          <w:lang w:val="it-IT"/>
        </w:rPr>
        <w:br/>
        <w:t>alla fiera di Bologna dal 6 al 10 novembre prossimo. Nei cinque giorni</w:t>
      </w:r>
      <w:r w:rsidRPr="007C77FD">
        <w:rPr>
          <w:rFonts w:cs="Times New Roman"/>
          <w:sz w:val="25"/>
          <w:szCs w:val="25"/>
          <w:lang w:val="it-IT"/>
        </w:rPr>
        <w:br/>
        <w:t>dell’esposizione oltre 150 incontri - in forma di conferenze, talk show,</w:t>
      </w:r>
      <w:r w:rsidRPr="007C77FD">
        <w:rPr>
          <w:rFonts w:cs="Times New Roman"/>
          <w:sz w:val="25"/>
          <w:szCs w:val="25"/>
          <w:lang w:val="it-IT"/>
        </w:rPr>
        <w:br/>
        <w:t>workshop e appuntamenti fuori salone - saranno dedicati alle tematiche</w:t>
      </w:r>
      <w:r w:rsidRPr="007C77FD">
        <w:rPr>
          <w:rFonts w:cs="Times New Roman"/>
          <w:sz w:val="25"/>
          <w:szCs w:val="25"/>
          <w:lang w:val="it-IT"/>
        </w:rPr>
        <w:br/>
        <w:t>salienti per l’agricoltura e l’</w:t>
      </w:r>
      <w:proofErr w:type="spellStart"/>
      <w:r w:rsidRPr="007C77FD">
        <w:rPr>
          <w:rFonts w:cs="Times New Roman"/>
          <w:sz w:val="25"/>
          <w:szCs w:val="25"/>
          <w:lang w:val="it-IT"/>
        </w:rPr>
        <w:t>agromeccanica</w:t>
      </w:r>
      <w:proofErr w:type="spellEnd"/>
      <w:r w:rsidRPr="007C77FD">
        <w:rPr>
          <w:rFonts w:cs="Times New Roman"/>
          <w:sz w:val="25"/>
          <w:szCs w:val="25"/>
          <w:lang w:val="it-IT"/>
        </w:rPr>
        <w:t>.</w:t>
      </w:r>
    </w:p>
    <w:p w14:paraId="027DFAD9" w14:textId="2DD49BF5" w:rsidR="007C77FD" w:rsidRPr="007C77FD" w:rsidRDefault="007C77FD" w:rsidP="008F419F">
      <w:pPr>
        <w:ind w:left="-142" w:right="-433"/>
        <w:jc w:val="both"/>
        <w:rPr>
          <w:rFonts w:cs="Times New Roman"/>
          <w:sz w:val="25"/>
          <w:szCs w:val="25"/>
        </w:rPr>
      </w:pPr>
      <w:r w:rsidRPr="007C77FD">
        <w:rPr>
          <w:rFonts w:cs="Times New Roman"/>
          <w:sz w:val="25"/>
          <w:szCs w:val="25"/>
          <w:lang w:val="it-IT"/>
        </w:rPr>
        <w:t>Il calendario, che prevede numerosi eventi promossi da enti istituzionali,</w:t>
      </w:r>
      <w:r w:rsidRPr="007C77FD">
        <w:rPr>
          <w:rFonts w:cs="Times New Roman"/>
          <w:sz w:val="25"/>
          <w:szCs w:val="25"/>
          <w:lang w:val="it-IT"/>
        </w:rPr>
        <w:br/>
        <w:t>testate specializzate, organizzazioni professionali, associazioni attive</w:t>
      </w:r>
      <w:r w:rsidRPr="007C77FD">
        <w:rPr>
          <w:rFonts w:cs="Times New Roman"/>
          <w:sz w:val="25"/>
          <w:szCs w:val="25"/>
          <w:lang w:val="it-IT"/>
        </w:rPr>
        <w:br/>
        <w:t>nelle filiere agricole e agroindustriali, offre occasioni di aggiornamento e</w:t>
      </w:r>
      <w:r w:rsidRPr="007C77FD">
        <w:rPr>
          <w:rFonts w:cs="Times New Roman"/>
          <w:sz w:val="25"/>
          <w:szCs w:val="25"/>
          <w:lang w:val="it-IT"/>
        </w:rPr>
        <w:br/>
        <w:t>di confronto su temi quali la politica agricola comunitaria, il mercato</w:t>
      </w:r>
      <w:r w:rsidRPr="007C77FD">
        <w:rPr>
          <w:rFonts w:cs="Times New Roman"/>
          <w:sz w:val="25"/>
          <w:szCs w:val="25"/>
          <w:lang w:val="it-IT"/>
        </w:rPr>
        <w:br/>
        <w:t>delle macchine e dei servizi per l’agricoltura e la cura del verde, la cooperazione internazionale, la sicurezza sul lavoro, le prospettive occupazionali nel settore e le nuove frontiere tecnologiche. Molto denso anche il programma messo a punto dalle</w:t>
      </w:r>
      <w:r w:rsidR="00D06FDE">
        <w:rPr>
          <w:rFonts w:cs="Times New Roman"/>
          <w:sz w:val="25"/>
          <w:szCs w:val="25"/>
          <w:lang w:val="it-IT"/>
        </w:rPr>
        <w:t xml:space="preserve"> 11 </w:t>
      </w:r>
      <w:r w:rsidRPr="007C77FD">
        <w:rPr>
          <w:rFonts w:cs="Times New Roman"/>
          <w:sz w:val="25"/>
          <w:szCs w:val="25"/>
          <w:lang w:val="it-IT"/>
        </w:rPr>
        <w:t xml:space="preserve"> Università che sono presenti nell’area di EIMA Campus, e che in</w:t>
      </w:r>
      <w:r w:rsidRPr="007C77FD">
        <w:rPr>
          <w:rFonts w:cs="Times New Roman"/>
          <w:sz w:val="25"/>
          <w:szCs w:val="25"/>
          <w:lang w:val="it-IT"/>
        </w:rPr>
        <w:br/>
        <w:t>collaborazione con l</w:t>
      </w:r>
      <w:r w:rsidR="00D06FDE">
        <w:rPr>
          <w:rFonts w:cs="Times New Roman"/>
          <w:sz w:val="25"/>
          <w:szCs w:val="25"/>
          <w:lang w:val="it-IT"/>
        </w:rPr>
        <w:t>’</w:t>
      </w:r>
      <w:r w:rsidRPr="007C77FD">
        <w:rPr>
          <w:rFonts w:cs="Times New Roman"/>
          <w:sz w:val="25"/>
          <w:szCs w:val="25"/>
          <w:lang w:val="it-IT"/>
        </w:rPr>
        <w:t>Associazione Italiana di Ingegneria Agraria svolgeranno</w:t>
      </w:r>
      <w:r w:rsidRPr="007C77FD">
        <w:rPr>
          <w:rFonts w:cs="Times New Roman"/>
          <w:sz w:val="25"/>
          <w:szCs w:val="25"/>
          <w:lang w:val="it-IT"/>
        </w:rPr>
        <w:br/>
        <w:t>nel cuore della rassegna lezioni e attività formative per gli studenti.</w:t>
      </w:r>
      <w:r w:rsidRPr="007C77FD">
        <w:rPr>
          <w:rFonts w:cs="Times New Roman"/>
          <w:sz w:val="25"/>
          <w:szCs w:val="25"/>
          <w:lang w:val="it-IT"/>
        </w:rPr>
        <w:br/>
        <w:t>La rassegna si svolge in un momento nel quale è in pieno corso il dibattito</w:t>
      </w:r>
      <w:r w:rsidRPr="007C77FD">
        <w:rPr>
          <w:rFonts w:cs="Times New Roman"/>
          <w:sz w:val="25"/>
          <w:szCs w:val="25"/>
          <w:lang w:val="it-IT"/>
        </w:rPr>
        <w:br/>
        <w:t>politico sui modelli di agricoltura ecosostenibile - spiega FederUnacoma, la federazione italiana  dei costruttori che è organizzatrice della rassegna - sulla nuova geografia dei mercati, sullo sviluppo del continente africano, sul sistema degli</w:t>
      </w:r>
      <w:r w:rsidR="00D06FDE">
        <w:rPr>
          <w:rFonts w:cs="Times New Roman"/>
          <w:sz w:val="25"/>
          <w:szCs w:val="25"/>
          <w:lang w:val="it-IT"/>
        </w:rPr>
        <w:t xml:space="preserve"> </w:t>
      </w:r>
      <w:r w:rsidRPr="007C77FD">
        <w:rPr>
          <w:rFonts w:cs="Times New Roman"/>
          <w:sz w:val="25"/>
          <w:szCs w:val="25"/>
          <w:lang w:val="it-IT"/>
        </w:rPr>
        <w:t>incentivi e sui fabbisogni di formazione professionale per l’agricoltura e</w:t>
      </w:r>
      <w:r w:rsidRPr="007C77FD">
        <w:rPr>
          <w:rFonts w:cs="Times New Roman"/>
          <w:sz w:val="25"/>
          <w:szCs w:val="25"/>
          <w:lang w:val="it-IT"/>
        </w:rPr>
        <w:br/>
        <w:t>l’</w:t>
      </w:r>
      <w:proofErr w:type="spellStart"/>
      <w:r w:rsidRPr="007C77FD">
        <w:rPr>
          <w:rFonts w:cs="Times New Roman"/>
          <w:sz w:val="25"/>
          <w:szCs w:val="25"/>
          <w:lang w:val="it-IT"/>
        </w:rPr>
        <w:t>agromeccanica</w:t>
      </w:r>
      <w:proofErr w:type="spellEnd"/>
      <w:r w:rsidRPr="007C77FD">
        <w:rPr>
          <w:rFonts w:cs="Times New Roman"/>
          <w:sz w:val="25"/>
          <w:szCs w:val="25"/>
          <w:lang w:val="it-IT"/>
        </w:rPr>
        <w:t>, e questo rende particolarmente interessanti gli incontri di</w:t>
      </w:r>
      <w:r w:rsidRPr="007C77FD">
        <w:rPr>
          <w:rFonts w:cs="Times New Roman"/>
          <w:sz w:val="25"/>
          <w:szCs w:val="25"/>
          <w:lang w:val="it-IT"/>
        </w:rPr>
        <w:br/>
        <w:t>taglio politico ed economico previsti nel corso della rassegna. Il primo</w:t>
      </w:r>
      <w:r w:rsidRPr="007C77FD">
        <w:rPr>
          <w:rFonts w:cs="Times New Roman"/>
          <w:sz w:val="25"/>
          <w:szCs w:val="25"/>
          <w:lang w:val="it-IT"/>
        </w:rPr>
        <w:br/>
        <w:t xml:space="preserve">talk show del programma </w:t>
      </w:r>
      <w:r w:rsidR="00A2071C">
        <w:rPr>
          <w:rFonts w:cs="Times New Roman"/>
          <w:sz w:val="25"/>
          <w:szCs w:val="25"/>
          <w:lang w:val="it-IT"/>
        </w:rPr>
        <w:t xml:space="preserve">ha un taglio prettamente politico e </w:t>
      </w:r>
      <w:r w:rsidRPr="007C77FD">
        <w:rPr>
          <w:rFonts w:cs="Times New Roman"/>
          <w:sz w:val="25"/>
          <w:szCs w:val="25"/>
          <w:lang w:val="it-IT"/>
        </w:rPr>
        <w:t>si svolge subito dopo la cerimonia di</w:t>
      </w:r>
      <w:r w:rsidR="00F34982">
        <w:rPr>
          <w:rFonts w:cs="Times New Roman"/>
          <w:sz w:val="25"/>
          <w:szCs w:val="25"/>
          <w:lang w:val="it-IT"/>
        </w:rPr>
        <w:t xml:space="preserve"> </w:t>
      </w:r>
      <w:r w:rsidRPr="007C77FD">
        <w:rPr>
          <w:rFonts w:cs="Times New Roman"/>
          <w:sz w:val="25"/>
          <w:szCs w:val="25"/>
          <w:lang w:val="it-IT"/>
        </w:rPr>
        <w:t xml:space="preserve">inaugurazione </w:t>
      </w:r>
      <w:r w:rsidR="00A2071C">
        <w:rPr>
          <w:rFonts w:cs="Times New Roman"/>
          <w:sz w:val="25"/>
          <w:szCs w:val="25"/>
          <w:lang w:val="it-IT"/>
        </w:rPr>
        <w:t xml:space="preserve">avendo per tema </w:t>
      </w:r>
      <w:r w:rsidR="008F419F" w:rsidRPr="008F419F">
        <w:t>“</w:t>
      </w:r>
      <w:proofErr w:type="spellStart"/>
      <w:r w:rsidR="008F419F" w:rsidRPr="008F419F">
        <w:t>Tecnologie</w:t>
      </w:r>
      <w:proofErr w:type="spellEnd"/>
      <w:r w:rsidR="008F419F" w:rsidRPr="008F419F">
        <w:t xml:space="preserve"> per </w:t>
      </w:r>
      <w:proofErr w:type="spellStart"/>
      <w:r w:rsidR="008F419F" w:rsidRPr="008F419F">
        <w:t>l’industria</w:t>
      </w:r>
      <w:proofErr w:type="spellEnd"/>
      <w:r w:rsidR="008F419F" w:rsidRPr="008F419F">
        <w:t xml:space="preserve"> </w:t>
      </w:r>
      <w:proofErr w:type="spellStart"/>
      <w:r w:rsidR="008F419F">
        <w:t>agromeccanica</w:t>
      </w:r>
      <w:proofErr w:type="spellEnd"/>
      <w:r w:rsidR="008F419F" w:rsidRPr="008F419F">
        <w:t xml:space="preserve">, </w:t>
      </w:r>
      <w:proofErr w:type="spellStart"/>
      <w:r w:rsidR="008F419F" w:rsidRPr="008F419F">
        <w:t>competenze</w:t>
      </w:r>
      <w:proofErr w:type="spellEnd"/>
      <w:r w:rsidR="008F419F" w:rsidRPr="008F419F">
        <w:t xml:space="preserve"> </w:t>
      </w:r>
      <w:proofErr w:type="spellStart"/>
      <w:r w:rsidR="008F419F" w:rsidRPr="008F419F">
        <w:t>professionali</w:t>
      </w:r>
      <w:proofErr w:type="spellEnd"/>
      <w:r w:rsidR="008F419F" w:rsidRPr="008F419F">
        <w:t xml:space="preserve"> e </w:t>
      </w:r>
      <w:proofErr w:type="spellStart"/>
      <w:r w:rsidR="008F419F" w:rsidRPr="008F419F">
        <w:t>mercati</w:t>
      </w:r>
      <w:proofErr w:type="spellEnd"/>
      <w:r w:rsidR="008F419F" w:rsidRPr="008F419F">
        <w:t xml:space="preserve">: le </w:t>
      </w:r>
      <w:proofErr w:type="spellStart"/>
      <w:r w:rsidR="008F419F" w:rsidRPr="008F419F">
        <w:t>nuove</w:t>
      </w:r>
      <w:proofErr w:type="spellEnd"/>
      <w:r w:rsidR="008F419F" w:rsidRPr="008F419F">
        <w:t xml:space="preserve"> </w:t>
      </w:r>
      <w:proofErr w:type="spellStart"/>
      <w:r w:rsidR="008F419F" w:rsidRPr="008F419F">
        <w:t>sfide</w:t>
      </w:r>
      <w:proofErr w:type="spellEnd"/>
      <w:r w:rsidR="008F419F" w:rsidRPr="008F419F">
        <w:t xml:space="preserve"> per </w:t>
      </w:r>
      <w:proofErr w:type="spellStart"/>
      <w:r w:rsidR="008F419F" w:rsidRPr="008F419F">
        <w:t>l’impresa</w:t>
      </w:r>
      <w:proofErr w:type="spellEnd"/>
      <w:r w:rsidR="008F419F" w:rsidRPr="008F419F">
        <w:t xml:space="preserve"> </w:t>
      </w:r>
      <w:proofErr w:type="spellStart"/>
      <w:r w:rsidR="008F419F" w:rsidRPr="008F419F">
        <w:t>agricola</w:t>
      </w:r>
      <w:proofErr w:type="spellEnd"/>
      <w:r w:rsidR="008F419F" w:rsidRPr="008F419F">
        <w:t>”</w:t>
      </w:r>
      <w:r w:rsidR="00A2071C">
        <w:t xml:space="preserve">, </w:t>
      </w:r>
      <w:r w:rsidRPr="007C77FD">
        <w:rPr>
          <w:rFonts w:cs="Times New Roman"/>
          <w:sz w:val="25"/>
          <w:szCs w:val="25"/>
          <w:lang w:val="it-IT"/>
        </w:rPr>
        <w:t>mentre nel pomeriggio dello stesso giorno si svolge il convegno su</w:t>
      </w:r>
      <w:r w:rsidR="00D06FDE">
        <w:rPr>
          <w:rFonts w:cs="Times New Roman"/>
          <w:sz w:val="25"/>
          <w:szCs w:val="25"/>
          <w:lang w:val="it-IT"/>
        </w:rPr>
        <w:t xml:space="preserve"> </w:t>
      </w:r>
      <w:r w:rsidRPr="007C77FD">
        <w:rPr>
          <w:rFonts w:cs="Times New Roman"/>
          <w:sz w:val="25"/>
          <w:szCs w:val="25"/>
          <w:lang w:val="it-IT"/>
        </w:rPr>
        <w:t>"</w:t>
      </w:r>
      <w:proofErr w:type="spellStart"/>
      <w:r w:rsidRPr="007C77FD">
        <w:rPr>
          <w:rFonts w:cs="Times New Roman"/>
          <w:sz w:val="25"/>
          <w:szCs w:val="25"/>
          <w:lang w:val="it-IT"/>
        </w:rPr>
        <w:t>African</w:t>
      </w:r>
      <w:proofErr w:type="spellEnd"/>
      <w:r w:rsidRPr="007C77FD">
        <w:rPr>
          <w:rFonts w:cs="Times New Roman"/>
          <w:sz w:val="25"/>
          <w:szCs w:val="25"/>
          <w:lang w:val="it-IT"/>
        </w:rPr>
        <w:t xml:space="preserve"> Continental Free Trade Area, agricoltura e meccanizzazione: una</w:t>
      </w:r>
      <w:r w:rsidR="00D06FDE">
        <w:rPr>
          <w:rFonts w:cs="Times New Roman"/>
          <w:sz w:val="25"/>
          <w:szCs w:val="25"/>
          <w:lang w:val="it-IT"/>
        </w:rPr>
        <w:t xml:space="preserve"> </w:t>
      </w:r>
      <w:r w:rsidRPr="007C77FD">
        <w:rPr>
          <w:rFonts w:cs="Times New Roman"/>
          <w:sz w:val="25"/>
          <w:szCs w:val="25"/>
          <w:lang w:val="it-IT"/>
        </w:rPr>
        <w:t>finestra sul futuro", promosso da Africa e Affari e FederUnacoma e centrato</w:t>
      </w:r>
      <w:r w:rsidR="00D06FDE">
        <w:rPr>
          <w:rFonts w:cs="Times New Roman"/>
          <w:sz w:val="25"/>
          <w:szCs w:val="25"/>
          <w:lang w:val="it-IT"/>
        </w:rPr>
        <w:t xml:space="preserve"> </w:t>
      </w:r>
      <w:r w:rsidRPr="007C77FD">
        <w:rPr>
          <w:rFonts w:cs="Times New Roman"/>
          <w:sz w:val="25"/>
          <w:szCs w:val="25"/>
          <w:lang w:val="it-IT"/>
        </w:rPr>
        <w:t>sulle prospettive di sviluppo del continente alla luce della costituzione</w:t>
      </w:r>
      <w:r w:rsidR="00D06FDE">
        <w:rPr>
          <w:rFonts w:cs="Times New Roman"/>
          <w:sz w:val="25"/>
          <w:szCs w:val="25"/>
          <w:lang w:val="it-IT"/>
        </w:rPr>
        <w:t xml:space="preserve"> </w:t>
      </w:r>
      <w:r w:rsidRPr="007C77FD">
        <w:rPr>
          <w:rFonts w:cs="Times New Roman"/>
          <w:sz w:val="25"/>
          <w:szCs w:val="25"/>
          <w:lang w:val="it-IT"/>
        </w:rPr>
        <w:t>dell'area di libero scambio. Alle strategie politiche</w:t>
      </w:r>
      <w:r w:rsidR="00F34982">
        <w:rPr>
          <w:rFonts w:cs="Times New Roman"/>
          <w:sz w:val="25"/>
          <w:szCs w:val="25"/>
          <w:lang w:val="it-IT"/>
        </w:rPr>
        <w:t xml:space="preserve"> </w:t>
      </w:r>
      <w:r w:rsidRPr="007C77FD">
        <w:rPr>
          <w:rFonts w:cs="Times New Roman"/>
          <w:sz w:val="25"/>
          <w:szCs w:val="25"/>
          <w:lang w:val="it-IT"/>
        </w:rPr>
        <w:t>sono dedicati gli incontri che si svolgono nel corso delle visite</w:t>
      </w:r>
      <w:r w:rsidR="00F34982">
        <w:rPr>
          <w:rFonts w:cs="Times New Roman"/>
          <w:sz w:val="25"/>
          <w:szCs w:val="25"/>
          <w:lang w:val="it-IT"/>
        </w:rPr>
        <w:t xml:space="preserve"> </w:t>
      </w:r>
      <w:r w:rsidRPr="007C77FD">
        <w:rPr>
          <w:rFonts w:cs="Times New Roman"/>
          <w:sz w:val="25"/>
          <w:szCs w:val="25"/>
          <w:lang w:val="it-IT"/>
        </w:rPr>
        <w:t>previste da parte di delegazioni di europarlamentari e di parlamentari</w:t>
      </w:r>
      <w:r w:rsidR="00F34982">
        <w:rPr>
          <w:rFonts w:cs="Times New Roman"/>
          <w:sz w:val="25"/>
          <w:szCs w:val="25"/>
          <w:lang w:val="it-IT"/>
        </w:rPr>
        <w:t xml:space="preserve"> </w:t>
      </w:r>
      <w:r w:rsidRPr="007C77FD">
        <w:rPr>
          <w:rFonts w:cs="Times New Roman"/>
          <w:sz w:val="25"/>
          <w:szCs w:val="25"/>
          <w:lang w:val="it-IT"/>
        </w:rPr>
        <w:t>italiani delle commissioni agricoltura e ambiente, mentre un approfondimento</w:t>
      </w:r>
      <w:r w:rsidR="00F34982">
        <w:rPr>
          <w:rFonts w:cs="Times New Roman"/>
          <w:sz w:val="25"/>
          <w:szCs w:val="25"/>
          <w:lang w:val="it-IT"/>
        </w:rPr>
        <w:t xml:space="preserve"> </w:t>
      </w:r>
      <w:r w:rsidRPr="007C77FD">
        <w:rPr>
          <w:rFonts w:cs="Times New Roman"/>
          <w:sz w:val="25"/>
          <w:szCs w:val="25"/>
          <w:lang w:val="it-IT"/>
        </w:rPr>
        <w:t xml:space="preserve">sul ruolo del made in </w:t>
      </w:r>
      <w:proofErr w:type="spellStart"/>
      <w:r w:rsidRPr="007C77FD">
        <w:rPr>
          <w:rFonts w:cs="Times New Roman"/>
          <w:sz w:val="25"/>
          <w:szCs w:val="25"/>
          <w:lang w:val="it-IT"/>
        </w:rPr>
        <w:t>Italy</w:t>
      </w:r>
      <w:proofErr w:type="spellEnd"/>
      <w:r w:rsidRPr="007C77FD">
        <w:rPr>
          <w:rFonts w:cs="Times New Roman"/>
          <w:sz w:val="25"/>
          <w:szCs w:val="25"/>
          <w:lang w:val="it-IT"/>
        </w:rPr>
        <w:t xml:space="preserve"> di settore viene offerto nel corso</w:t>
      </w:r>
      <w:r w:rsidRPr="007C77FD">
        <w:rPr>
          <w:rFonts w:cs="Times New Roman"/>
          <w:sz w:val="25"/>
          <w:szCs w:val="25"/>
          <w:lang w:val="it-IT"/>
        </w:rPr>
        <w:br/>
        <w:t>dell</w:t>
      </w:r>
      <w:r w:rsidR="00E320CB">
        <w:rPr>
          <w:rFonts w:cs="Times New Roman"/>
          <w:sz w:val="25"/>
          <w:szCs w:val="25"/>
          <w:lang w:val="it-IT"/>
        </w:rPr>
        <w:t>’</w:t>
      </w:r>
      <w:r w:rsidRPr="007C77FD">
        <w:rPr>
          <w:rFonts w:cs="Times New Roman"/>
          <w:sz w:val="25"/>
          <w:szCs w:val="25"/>
          <w:lang w:val="it-IT"/>
        </w:rPr>
        <w:t>incontro su "Innovazione e meccanizzazione: il futuro delle macchine</w:t>
      </w:r>
      <w:r w:rsidRPr="007C77FD">
        <w:rPr>
          <w:rFonts w:cs="Times New Roman"/>
          <w:sz w:val="25"/>
          <w:szCs w:val="25"/>
          <w:lang w:val="it-IT"/>
        </w:rPr>
        <w:br/>
        <w:t>agricole", organizzato dal Quotidiano Nazionale con la partecipazione dei</w:t>
      </w:r>
      <w:r w:rsidRPr="007C77FD">
        <w:rPr>
          <w:rFonts w:cs="Times New Roman"/>
          <w:sz w:val="25"/>
          <w:szCs w:val="25"/>
          <w:lang w:val="it-IT"/>
        </w:rPr>
        <w:br/>
        <w:t>rappresentanti delle associazioni settoriali che compongono FederUnacoma.</w:t>
      </w:r>
      <w:r w:rsidRPr="007C77FD">
        <w:rPr>
          <w:rFonts w:cs="Times New Roman"/>
          <w:sz w:val="25"/>
          <w:szCs w:val="25"/>
          <w:lang w:val="it-IT"/>
        </w:rPr>
        <w:br/>
        <w:t>Grande spazio viene dato alle tecnologie digitali e robotiche, e alle</w:t>
      </w:r>
      <w:r w:rsidRPr="007C77FD">
        <w:rPr>
          <w:rFonts w:cs="Times New Roman"/>
          <w:sz w:val="25"/>
          <w:szCs w:val="25"/>
          <w:lang w:val="it-IT"/>
        </w:rPr>
        <w:br/>
        <w:t>applicazioni d</w:t>
      </w:r>
      <w:r w:rsidR="00E320CB">
        <w:rPr>
          <w:rFonts w:cs="Times New Roman"/>
          <w:sz w:val="25"/>
          <w:szCs w:val="25"/>
          <w:lang w:val="it-IT"/>
        </w:rPr>
        <w:t>’</w:t>
      </w:r>
      <w:r w:rsidRPr="007C77FD">
        <w:rPr>
          <w:rFonts w:cs="Times New Roman"/>
          <w:sz w:val="25"/>
          <w:szCs w:val="25"/>
          <w:lang w:val="it-IT"/>
        </w:rPr>
        <w:t>intelligenza artificiale alle lavorazioni agricole e alla</w:t>
      </w:r>
      <w:r w:rsidRPr="007C77FD">
        <w:rPr>
          <w:rFonts w:cs="Times New Roman"/>
          <w:sz w:val="25"/>
          <w:szCs w:val="25"/>
          <w:lang w:val="it-IT"/>
        </w:rPr>
        <w:br/>
        <w:t>gestione delle aziende primarie, grazie ad un programma articolato, promosso</w:t>
      </w:r>
      <w:r w:rsidRPr="007C77FD">
        <w:rPr>
          <w:rFonts w:cs="Times New Roman"/>
          <w:sz w:val="25"/>
          <w:szCs w:val="25"/>
          <w:lang w:val="it-IT"/>
        </w:rPr>
        <w:br/>
      </w:r>
      <w:r w:rsidRPr="007C77FD">
        <w:rPr>
          <w:rFonts w:cs="Times New Roman"/>
          <w:sz w:val="25"/>
          <w:szCs w:val="25"/>
          <w:lang w:val="it-IT"/>
        </w:rPr>
        <w:lastRenderedPageBreak/>
        <w:t>da FederUnacoma in collaborazione con l</w:t>
      </w:r>
      <w:r w:rsidR="00E320CB">
        <w:rPr>
          <w:rFonts w:cs="Times New Roman"/>
          <w:sz w:val="25"/>
          <w:szCs w:val="25"/>
          <w:lang w:val="it-IT"/>
        </w:rPr>
        <w:t>’</w:t>
      </w:r>
      <w:r w:rsidRPr="007C77FD">
        <w:rPr>
          <w:rFonts w:cs="Times New Roman"/>
          <w:sz w:val="25"/>
          <w:szCs w:val="25"/>
          <w:lang w:val="it-IT"/>
        </w:rPr>
        <w:t>associazione internazionale degli</w:t>
      </w:r>
      <w:r w:rsidRPr="007C77FD">
        <w:rPr>
          <w:rFonts w:cs="Times New Roman"/>
          <w:sz w:val="25"/>
          <w:szCs w:val="25"/>
          <w:lang w:val="it-IT"/>
        </w:rPr>
        <w:br/>
        <w:t>esperti di digitale agricolo AEF. Fra questi incontri si segnalano quelli su</w:t>
      </w:r>
      <w:r w:rsidRPr="007C77FD">
        <w:rPr>
          <w:rFonts w:cs="Times New Roman"/>
          <w:sz w:val="25"/>
          <w:szCs w:val="25"/>
          <w:lang w:val="it-IT"/>
        </w:rPr>
        <w:br/>
        <w:t>"Robotica agricola: il futuro è adesso", "AEF, ISOBUS e l</w:t>
      </w:r>
      <w:r w:rsidR="00E320CB">
        <w:rPr>
          <w:rFonts w:cs="Times New Roman"/>
          <w:sz w:val="25"/>
          <w:szCs w:val="25"/>
          <w:lang w:val="it-IT"/>
        </w:rPr>
        <w:t>’</w:t>
      </w:r>
      <w:r w:rsidRPr="007C77FD">
        <w:rPr>
          <w:rFonts w:cs="Times New Roman"/>
          <w:sz w:val="25"/>
          <w:szCs w:val="25"/>
          <w:lang w:val="it-IT"/>
        </w:rPr>
        <w:t>importanza della</w:t>
      </w:r>
      <w:r w:rsidRPr="007C77FD">
        <w:rPr>
          <w:rFonts w:cs="Times New Roman"/>
          <w:sz w:val="25"/>
          <w:szCs w:val="25"/>
          <w:lang w:val="it-IT"/>
        </w:rPr>
        <w:br/>
        <w:t xml:space="preserve">certificazione", "I nuovi trend AEF: Macchine autonome, </w:t>
      </w:r>
      <w:proofErr w:type="spellStart"/>
      <w:r w:rsidRPr="007C77FD">
        <w:rPr>
          <w:rFonts w:cs="Times New Roman"/>
          <w:sz w:val="25"/>
          <w:szCs w:val="25"/>
          <w:lang w:val="it-IT"/>
        </w:rPr>
        <w:t>AgIN</w:t>
      </w:r>
      <w:proofErr w:type="spellEnd"/>
      <w:r w:rsidRPr="007C77FD">
        <w:rPr>
          <w:rFonts w:cs="Times New Roman"/>
          <w:sz w:val="25"/>
          <w:szCs w:val="25"/>
          <w:lang w:val="it-IT"/>
        </w:rPr>
        <w:t xml:space="preserve"> e </w:t>
      </w:r>
      <w:proofErr w:type="spellStart"/>
      <w:r w:rsidRPr="007C77FD">
        <w:rPr>
          <w:rFonts w:cs="Times New Roman"/>
          <w:sz w:val="25"/>
          <w:szCs w:val="25"/>
          <w:lang w:val="it-IT"/>
        </w:rPr>
        <w:t>Isobus</w:t>
      </w:r>
      <w:proofErr w:type="spellEnd"/>
      <w:r w:rsidRPr="007C77FD">
        <w:rPr>
          <w:rFonts w:cs="Times New Roman"/>
          <w:sz w:val="25"/>
          <w:szCs w:val="25"/>
          <w:lang w:val="it-IT"/>
        </w:rPr>
        <w:t xml:space="preserve"> ad</w:t>
      </w:r>
      <w:r w:rsidRPr="007C77FD">
        <w:rPr>
          <w:rFonts w:cs="Times New Roman"/>
          <w:sz w:val="25"/>
          <w:szCs w:val="25"/>
          <w:lang w:val="it-IT"/>
        </w:rPr>
        <w:br/>
        <w:t xml:space="preserve">alta velocità", e su "Dati, </w:t>
      </w:r>
      <w:proofErr w:type="spellStart"/>
      <w:r w:rsidRPr="007C77FD">
        <w:rPr>
          <w:rFonts w:cs="Times New Roman"/>
          <w:sz w:val="25"/>
          <w:szCs w:val="25"/>
          <w:lang w:val="it-IT"/>
        </w:rPr>
        <w:t>Cybersicurity</w:t>
      </w:r>
      <w:proofErr w:type="spellEnd"/>
      <w:r w:rsidRPr="007C77FD">
        <w:rPr>
          <w:rFonts w:cs="Times New Roman"/>
          <w:sz w:val="25"/>
          <w:szCs w:val="25"/>
          <w:lang w:val="it-IT"/>
        </w:rPr>
        <w:t>, AI e altro nel nuovo programma</w:t>
      </w:r>
      <w:r w:rsidRPr="007C77FD">
        <w:rPr>
          <w:rFonts w:cs="Times New Roman"/>
          <w:sz w:val="25"/>
          <w:szCs w:val="25"/>
          <w:lang w:val="it-IT"/>
        </w:rPr>
        <w:br/>
        <w:t>legislativo Europeo", che vede la partecipazione anche</w:t>
      </w:r>
      <w:r w:rsidR="00E320CB">
        <w:rPr>
          <w:rFonts w:cs="Times New Roman"/>
          <w:sz w:val="25"/>
          <w:szCs w:val="25"/>
          <w:lang w:val="it-IT"/>
        </w:rPr>
        <w:t xml:space="preserve"> </w:t>
      </w:r>
      <w:r w:rsidRPr="007C77FD">
        <w:rPr>
          <w:rFonts w:cs="Times New Roman"/>
          <w:sz w:val="25"/>
          <w:szCs w:val="25"/>
          <w:lang w:val="it-IT"/>
        </w:rPr>
        <w:t>del comitato dei costruttori europei CEMA. Ancora alle tecnologie</w:t>
      </w:r>
      <w:r w:rsidR="00E320CB">
        <w:rPr>
          <w:rFonts w:cs="Times New Roman"/>
          <w:sz w:val="25"/>
          <w:szCs w:val="25"/>
          <w:lang w:val="it-IT"/>
        </w:rPr>
        <w:t xml:space="preserve"> </w:t>
      </w:r>
      <w:r w:rsidRPr="007C77FD">
        <w:rPr>
          <w:rFonts w:cs="Times New Roman"/>
          <w:sz w:val="25"/>
          <w:szCs w:val="25"/>
          <w:lang w:val="it-IT"/>
        </w:rPr>
        <w:t>elettroniche avanzate sono dedicati convegni come quello su "Intelligenza</w:t>
      </w:r>
      <w:r w:rsidR="00E320CB">
        <w:rPr>
          <w:rFonts w:cs="Times New Roman"/>
          <w:sz w:val="25"/>
          <w:szCs w:val="25"/>
          <w:lang w:val="it-IT"/>
        </w:rPr>
        <w:t xml:space="preserve"> </w:t>
      </w:r>
      <w:r w:rsidRPr="007C77FD">
        <w:rPr>
          <w:rFonts w:cs="Times New Roman"/>
          <w:sz w:val="25"/>
          <w:szCs w:val="25"/>
          <w:lang w:val="it-IT"/>
        </w:rPr>
        <w:t>Artificiale: la prospettiva dell'industria", organizzato anch'esso in</w:t>
      </w:r>
      <w:r w:rsidR="00E320CB">
        <w:rPr>
          <w:rFonts w:cs="Times New Roman"/>
          <w:sz w:val="25"/>
          <w:szCs w:val="25"/>
          <w:lang w:val="it-IT"/>
        </w:rPr>
        <w:t xml:space="preserve"> </w:t>
      </w:r>
      <w:r w:rsidRPr="007C77FD">
        <w:rPr>
          <w:rFonts w:cs="Times New Roman"/>
          <w:sz w:val="25"/>
          <w:szCs w:val="25"/>
          <w:lang w:val="it-IT"/>
        </w:rPr>
        <w:t>partnership con il CEMA, e quello sulla "Transizione 5.0" in agricoltura",</w:t>
      </w:r>
      <w:r w:rsidR="00E320CB">
        <w:rPr>
          <w:rFonts w:cs="Times New Roman"/>
          <w:sz w:val="25"/>
          <w:szCs w:val="25"/>
          <w:lang w:val="it-IT"/>
        </w:rPr>
        <w:t xml:space="preserve"> </w:t>
      </w:r>
      <w:r w:rsidRPr="007C77FD">
        <w:rPr>
          <w:rFonts w:cs="Times New Roman"/>
          <w:sz w:val="25"/>
          <w:szCs w:val="25"/>
          <w:lang w:val="it-IT"/>
        </w:rPr>
        <w:t>mentre trovano spazio anche le presentazioni ufficiali di progetti europei di ricerca e</w:t>
      </w:r>
      <w:r w:rsidR="00E320CB">
        <w:rPr>
          <w:rFonts w:cs="Times New Roman"/>
          <w:sz w:val="25"/>
          <w:szCs w:val="25"/>
          <w:lang w:val="it-IT"/>
        </w:rPr>
        <w:t xml:space="preserve"> </w:t>
      </w:r>
      <w:r w:rsidRPr="007C77FD">
        <w:rPr>
          <w:rFonts w:cs="Times New Roman"/>
          <w:sz w:val="25"/>
          <w:szCs w:val="25"/>
          <w:lang w:val="it-IT"/>
        </w:rPr>
        <w:t xml:space="preserve">formazione come quello dal titolo "Agri Digital </w:t>
      </w:r>
      <w:proofErr w:type="spellStart"/>
      <w:r w:rsidRPr="007C77FD">
        <w:rPr>
          <w:rFonts w:cs="Times New Roman"/>
          <w:sz w:val="25"/>
          <w:szCs w:val="25"/>
          <w:lang w:val="it-IT"/>
        </w:rPr>
        <w:t>Growth</w:t>
      </w:r>
      <w:proofErr w:type="spellEnd"/>
      <w:r w:rsidRPr="007C77FD">
        <w:rPr>
          <w:rFonts w:cs="Times New Roman"/>
          <w:sz w:val="25"/>
          <w:szCs w:val="25"/>
          <w:lang w:val="it-IT"/>
        </w:rPr>
        <w:t>" promosso da un</w:t>
      </w:r>
      <w:r w:rsidR="00E320CB">
        <w:rPr>
          <w:rFonts w:cs="Times New Roman"/>
          <w:sz w:val="25"/>
          <w:szCs w:val="25"/>
          <w:lang w:val="it-IT"/>
        </w:rPr>
        <w:t xml:space="preserve"> </w:t>
      </w:r>
      <w:r w:rsidRPr="007C77FD">
        <w:rPr>
          <w:rFonts w:cs="Times New Roman"/>
          <w:sz w:val="25"/>
          <w:szCs w:val="25"/>
          <w:lang w:val="it-IT"/>
        </w:rPr>
        <w:t xml:space="preserve">partenariato che vede coinvolti anche il CREA oltre che enti di </w:t>
      </w:r>
      <w:r w:rsidR="00E320CB">
        <w:rPr>
          <w:rFonts w:cs="Times New Roman"/>
          <w:sz w:val="25"/>
          <w:szCs w:val="25"/>
          <w:lang w:val="it-IT"/>
        </w:rPr>
        <w:t>9</w:t>
      </w:r>
      <w:r w:rsidRPr="007C77FD">
        <w:rPr>
          <w:rFonts w:cs="Times New Roman"/>
          <w:sz w:val="25"/>
          <w:szCs w:val="25"/>
          <w:lang w:val="it-IT"/>
        </w:rPr>
        <w:t xml:space="preserve"> Paesi</w:t>
      </w:r>
      <w:r w:rsidR="00E320CB">
        <w:rPr>
          <w:rFonts w:cs="Times New Roman"/>
          <w:sz w:val="25"/>
          <w:szCs w:val="25"/>
          <w:lang w:val="it-IT"/>
        </w:rPr>
        <w:t xml:space="preserve"> </w:t>
      </w:r>
      <w:r w:rsidRPr="007C77FD">
        <w:rPr>
          <w:rFonts w:cs="Times New Roman"/>
          <w:sz w:val="25"/>
          <w:szCs w:val="25"/>
          <w:lang w:val="it-IT"/>
        </w:rPr>
        <w:t>europe</w:t>
      </w:r>
      <w:r w:rsidR="00E320CB">
        <w:rPr>
          <w:rFonts w:cs="Times New Roman"/>
          <w:sz w:val="25"/>
          <w:szCs w:val="25"/>
          <w:lang w:val="it-IT"/>
        </w:rPr>
        <w:t xml:space="preserve">i. </w:t>
      </w:r>
      <w:r w:rsidRPr="007C77FD">
        <w:rPr>
          <w:rFonts w:cs="Times New Roman"/>
          <w:sz w:val="25"/>
          <w:szCs w:val="25"/>
          <w:lang w:val="it-IT"/>
        </w:rPr>
        <w:t xml:space="preserve"> Difesa sanitaria sostenibile, </w:t>
      </w:r>
      <w:proofErr w:type="spellStart"/>
      <w:r w:rsidRPr="007C77FD">
        <w:rPr>
          <w:rFonts w:cs="Times New Roman"/>
          <w:sz w:val="25"/>
          <w:szCs w:val="25"/>
          <w:lang w:val="it-IT"/>
        </w:rPr>
        <w:t>agrivoltaico</w:t>
      </w:r>
      <w:proofErr w:type="spellEnd"/>
      <w:r w:rsidRPr="007C77FD">
        <w:rPr>
          <w:rFonts w:cs="Times New Roman"/>
          <w:sz w:val="25"/>
          <w:szCs w:val="25"/>
          <w:lang w:val="it-IT"/>
        </w:rPr>
        <w:t>,</w:t>
      </w:r>
      <w:r w:rsidR="00E320CB">
        <w:rPr>
          <w:rFonts w:cs="Times New Roman"/>
          <w:sz w:val="25"/>
          <w:szCs w:val="25"/>
          <w:lang w:val="it-IT"/>
        </w:rPr>
        <w:t xml:space="preserve"> </w:t>
      </w:r>
      <w:r w:rsidRPr="007C77FD">
        <w:rPr>
          <w:rFonts w:cs="Times New Roman"/>
          <w:sz w:val="25"/>
          <w:szCs w:val="25"/>
          <w:lang w:val="it-IT"/>
        </w:rPr>
        <w:t>motori tradizionali ed elettrici, sicurezza nel lavoro agricolo,</w:t>
      </w:r>
      <w:r w:rsidR="00E320CB">
        <w:rPr>
          <w:rFonts w:cs="Times New Roman"/>
          <w:sz w:val="25"/>
          <w:szCs w:val="25"/>
          <w:lang w:val="it-IT"/>
        </w:rPr>
        <w:t xml:space="preserve"> </w:t>
      </w:r>
      <w:r w:rsidRPr="007C77FD">
        <w:rPr>
          <w:rFonts w:cs="Times New Roman"/>
          <w:sz w:val="25"/>
          <w:szCs w:val="25"/>
          <w:lang w:val="it-IT"/>
        </w:rPr>
        <w:t>finanziamenti e procedure per l</w:t>
      </w:r>
      <w:r w:rsidR="00E320CB">
        <w:rPr>
          <w:rFonts w:cs="Times New Roman"/>
          <w:sz w:val="25"/>
          <w:szCs w:val="25"/>
          <w:lang w:val="it-IT"/>
        </w:rPr>
        <w:t>’</w:t>
      </w:r>
      <w:r w:rsidRPr="007C77FD">
        <w:rPr>
          <w:rFonts w:cs="Times New Roman"/>
          <w:sz w:val="25"/>
          <w:szCs w:val="25"/>
          <w:lang w:val="it-IT"/>
        </w:rPr>
        <w:t>acquisto di macchine agricole sono solo</w:t>
      </w:r>
      <w:r w:rsidR="00E320CB">
        <w:rPr>
          <w:rFonts w:cs="Times New Roman"/>
          <w:sz w:val="25"/>
          <w:szCs w:val="25"/>
          <w:lang w:val="it-IT"/>
        </w:rPr>
        <w:t xml:space="preserve"> </w:t>
      </w:r>
      <w:r w:rsidRPr="007C77FD">
        <w:rPr>
          <w:rFonts w:cs="Times New Roman"/>
          <w:sz w:val="25"/>
          <w:szCs w:val="25"/>
          <w:lang w:val="it-IT"/>
        </w:rPr>
        <w:t>alcuni dei temi messi in campo da case editrici specializzate, oltre che da</w:t>
      </w:r>
      <w:r w:rsidR="00E320CB">
        <w:rPr>
          <w:rFonts w:cs="Times New Roman"/>
          <w:sz w:val="25"/>
          <w:szCs w:val="25"/>
          <w:lang w:val="it-IT"/>
        </w:rPr>
        <w:t xml:space="preserve"> </w:t>
      </w:r>
      <w:r w:rsidRPr="007C77FD">
        <w:rPr>
          <w:rFonts w:cs="Times New Roman"/>
          <w:sz w:val="25"/>
          <w:szCs w:val="25"/>
          <w:lang w:val="it-IT"/>
        </w:rPr>
        <w:t>istituzioni quali l</w:t>
      </w:r>
      <w:r w:rsidR="00E320CB">
        <w:rPr>
          <w:rFonts w:cs="Times New Roman"/>
          <w:sz w:val="25"/>
          <w:szCs w:val="25"/>
          <w:lang w:val="it-IT"/>
        </w:rPr>
        <w:t>’</w:t>
      </w:r>
      <w:r w:rsidRPr="007C77FD">
        <w:rPr>
          <w:rFonts w:cs="Times New Roman"/>
          <w:sz w:val="25"/>
          <w:szCs w:val="25"/>
          <w:lang w:val="it-IT"/>
        </w:rPr>
        <w:t xml:space="preserve">INAIL. </w:t>
      </w:r>
      <w:r w:rsidR="008F419F">
        <w:rPr>
          <w:rFonts w:cs="Times New Roman"/>
          <w:sz w:val="25"/>
          <w:szCs w:val="25"/>
          <w:lang w:val="it-IT"/>
        </w:rPr>
        <w:t xml:space="preserve">Molto ricco anche il programma dei seminari e workshop sulle bioenergie e sull’economia circolare promossi da ITABIA nell’ambito del Salone EIMA Green. </w:t>
      </w:r>
      <w:r w:rsidRPr="007C77FD">
        <w:rPr>
          <w:rFonts w:cs="Times New Roman"/>
          <w:sz w:val="25"/>
          <w:szCs w:val="25"/>
          <w:lang w:val="it-IT"/>
        </w:rPr>
        <w:t>Anche nell</w:t>
      </w:r>
      <w:r w:rsidR="00E320CB">
        <w:rPr>
          <w:rFonts w:cs="Times New Roman"/>
          <w:sz w:val="25"/>
          <w:szCs w:val="25"/>
          <w:lang w:val="it-IT"/>
        </w:rPr>
        <w:t>’</w:t>
      </w:r>
      <w:r w:rsidRPr="007C77FD">
        <w:rPr>
          <w:rFonts w:cs="Times New Roman"/>
          <w:sz w:val="25"/>
          <w:szCs w:val="25"/>
          <w:lang w:val="it-IT"/>
        </w:rPr>
        <w:t>edizione 2024 EIMA dedica una</w:t>
      </w:r>
      <w:r w:rsidR="00E320CB">
        <w:rPr>
          <w:rFonts w:cs="Times New Roman"/>
          <w:sz w:val="25"/>
          <w:szCs w:val="25"/>
          <w:lang w:val="it-IT"/>
        </w:rPr>
        <w:t xml:space="preserve"> </w:t>
      </w:r>
      <w:r w:rsidRPr="007C77FD">
        <w:rPr>
          <w:rFonts w:cs="Times New Roman"/>
          <w:sz w:val="25"/>
          <w:szCs w:val="25"/>
          <w:lang w:val="it-IT"/>
        </w:rPr>
        <w:t>speciale attenzione ai giovani agricoltori e agli studenti, con un programma</w:t>
      </w:r>
      <w:r w:rsidR="00E320CB">
        <w:rPr>
          <w:rFonts w:cs="Times New Roman"/>
          <w:sz w:val="25"/>
          <w:szCs w:val="25"/>
          <w:lang w:val="it-IT"/>
        </w:rPr>
        <w:t xml:space="preserve"> </w:t>
      </w:r>
      <w:r w:rsidRPr="007C77FD">
        <w:rPr>
          <w:rFonts w:cs="Times New Roman"/>
          <w:sz w:val="25"/>
          <w:szCs w:val="25"/>
          <w:lang w:val="it-IT"/>
        </w:rPr>
        <w:t>articolato, promosso da AGIA-CIA, all'interno del quale si segnalano</w:t>
      </w:r>
      <w:r w:rsidR="00E320CB">
        <w:rPr>
          <w:rFonts w:cs="Times New Roman"/>
          <w:sz w:val="25"/>
          <w:szCs w:val="25"/>
          <w:lang w:val="it-IT"/>
        </w:rPr>
        <w:t xml:space="preserve"> </w:t>
      </w:r>
      <w:r w:rsidRPr="007C77FD">
        <w:rPr>
          <w:rFonts w:cs="Times New Roman"/>
          <w:sz w:val="25"/>
          <w:szCs w:val="25"/>
          <w:lang w:val="it-IT"/>
        </w:rPr>
        <w:t>eventi come il convegno dal titolo "</w:t>
      </w:r>
      <w:proofErr w:type="spellStart"/>
      <w:r w:rsidR="00E320CB">
        <w:rPr>
          <w:rFonts w:cs="Times New Roman"/>
          <w:sz w:val="25"/>
          <w:szCs w:val="25"/>
          <w:lang w:val="it-IT"/>
        </w:rPr>
        <w:t>Agrimage</w:t>
      </w:r>
      <w:proofErr w:type="spellEnd"/>
      <w:r w:rsidR="00E320CB">
        <w:rPr>
          <w:rFonts w:cs="Times New Roman"/>
          <w:sz w:val="25"/>
          <w:szCs w:val="25"/>
          <w:lang w:val="it-IT"/>
        </w:rPr>
        <w:t>: la creatività dei giovani al servizio dell’</w:t>
      </w:r>
      <w:proofErr w:type="spellStart"/>
      <w:r w:rsidR="00E320CB">
        <w:rPr>
          <w:rFonts w:cs="Times New Roman"/>
          <w:sz w:val="25"/>
          <w:szCs w:val="25"/>
          <w:lang w:val="it-IT"/>
        </w:rPr>
        <w:t>agromeccanica</w:t>
      </w:r>
      <w:proofErr w:type="spellEnd"/>
      <w:r w:rsidRPr="007C77FD">
        <w:rPr>
          <w:rFonts w:cs="Times New Roman"/>
          <w:sz w:val="25"/>
          <w:szCs w:val="25"/>
          <w:lang w:val="it-IT"/>
        </w:rPr>
        <w:t>", nel corso del quale verranno consegnati i premi</w:t>
      </w:r>
      <w:r w:rsidR="00E320CB">
        <w:rPr>
          <w:rFonts w:cs="Times New Roman"/>
          <w:sz w:val="25"/>
          <w:szCs w:val="25"/>
          <w:lang w:val="it-IT"/>
        </w:rPr>
        <w:t xml:space="preserve"> </w:t>
      </w:r>
      <w:r w:rsidRPr="007C77FD">
        <w:rPr>
          <w:rFonts w:cs="Times New Roman"/>
          <w:sz w:val="25"/>
          <w:szCs w:val="25"/>
          <w:lang w:val="it-IT"/>
        </w:rPr>
        <w:t>del contest "</w:t>
      </w:r>
      <w:proofErr w:type="spellStart"/>
      <w:r w:rsidR="00E320CB">
        <w:rPr>
          <w:rFonts w:cs="Times New Roman"/>
          <w:sz w:val="25"/>
          <w:szCs w:val="25"/>
          <w:lang w:val="it-IT"/>
        </w:rPr>
        <w:t>Agrimage</w:t>
      </w:r>
      <w:proofErr w:type="spellEnd"/>
      <w:r w:rsidR="00E320CB">
        <w:rPr>
          <w:rFonts w:cs="Times New Roman"/>
          <w:sz w:val="25"/>
          <w:szCs w:val="25"/>
          <w:lang w:val="it-IT"/>
        </w:rPr>
        <w:t xml:space="preserve">”. </w:t>
      </w:r>
      <w:r w:rsidRPr="007C77FD">
        <w:rPr>
          <w:rFonts w:cs="Times New Roman"/>
          <w:sz w:val="25"/>
          <w:szCs w:val="25"/>
          <w:lang w:val="it-IT"/>
        </w:rPr>
        <w:t xml:space="preserve"> Al target giovanile sono dedicati i molti appuntamenti del </w:t>
      </w:r>
      <w:proofErr w:type="spellStart"/>
      <w:r w:rsidRPr="007C77FD">
        <w:rPr>
          <w:rFonts w:cs="Times New Roman"/>
          <w:sz w:val="25"/>
          <w:szCs w:val="25"/>
          <w:lang w:val="it-IT"/>
        </w:rPr>
        <w:t>Mech@grijobs</w:t>
      </w:r>
      <w:proofErr w:type="spellEnd"/>
      <w:r w:rsidRPr="007C77FD">
        <w:rPr>
          <w:rFonts w:cs="Times New Roman"/>
          <w:sz w:val="25"/>
          <w:szCs w:val="25"/>
          <w:lang w:val="it-IT"/>
        </w:rPr>
        <w:t xml:space="preserve">, il programma di divulgazione delle opportunità occupazionali nella filiera </w:t>
      </w:r>
      <w:proofErr w:type="spellStart"/>
      <w:r w:rsidRPr="007C77FD">
        <w:rPr>
          <w:rFonts w:cs="Times New Roman"/>
          <w:sz w:val="25"/>
          <w:szCs w:val="25"/>
          <w:lang w:val="it-IT"/>
        </w:rPr>
        <w:t>agromeccanica</w:t>
      </w:r>
      <w:proofErr w:type="spellEnd"/>
      <w:r w:rsidRPr="007C77FD">
        <w:rPr>
          <w:rFonts w:cs="Times New Roman"/>
          <w:sz w:val="25"/>
          <w:szCs w:val="25"/>
          <w:lang w:val="it-IT"/>
        </w:rPr>
        <w:t xml:space="preserve"> promosso da </w:t>
      </w:r>
      <w:proofErr w:type="spellStart"/>
      <w:r w:rsidRPr="007C77FD">
        <w:rPr>
          <w:rFonts w:cs="Times New Roman"/>
          <w:sz w:val="25"/>
          <w:szCs w:val="25"/>
          <w:lang w:val="it-IT"/>
        </w:rPr>
        <w:t>Federacma</w:t>
      </w:r>
      <w:proofErr w:type="spellEnd"/>
      <w:r w:rsidRPr="007C77FD">
        <w:rPr>
          <w:rFonts w:cs="Times New Roman"/>
          <w:sz w:val="25"/>
          <w:szCs w:val="25"/>
          <w:lang w:val="it-IT"/>
        </w:rPr>
        <w:t xml:space="preserve"> in collaborazione con FederUnacoma. Appuntamenti di prestigio ormai consolidati nel calendario degli eventi EIMA sono la premiazione del </w:t>
      </w:r>
      <w:proofErr w:type="spellStart"/>
      <w:r w:rsidRPr="007C77FD">
        <w:rPr>
          <w:rFonts w:cs="Times New Roman"/>
          <w:sz w:val="25"/>
          <w:szCs w:val="25"/>
          <w:lang w:val="it-IT"/>
        </w:rPr>
        <w:t>Tractor</w:t>
      </w:r>
      <w:proofErr w:type="spellEnd"/>
      <w:r w:rsidRPr="007C77FD">
        <w:rPr>
          <w:rFonts w:cs="Times New Roman"/>
          <w:sz w:val="25"/>
          <w:szCs w:val="25"/>
          <w:lang w:val="it-IT"/>
        </w:rPr>
        <w:t xml:space="preserve"> of the </w:t>
      </w:r>
      <w:proofErr w:type="spellStart"/>
      <w:r w:rsidRPr="007C77FD">
        <w:rPr>
          <w:rFonts w:cs="Times New Roman"/>
          <w:sz w:val="25"/>
          <w:szCs w:val="25"/>
          <w:lang w:val="it-IT"/>
        </w:rPr>
        <w:t>Year</w:t>
      </w:r>
      <w:proofErr w:type="spellEnd"/>
      <w:r w:rsidRPr="007C77FD">
        <w:rPr>
          <w:rFonts w:cs="Times New Roman"/>
          <w:sz w:val="25"/>
          <w:szCs w:val="25"/>
          <w:lang w:val="it-IT"/>
        </w:rPr>
        <w:t>, promosso dalla rivista Trattori, e del Contoterzista dell</w:t>
      </w:r>
      <w:r w:rsidR="00E320CB">
        <w:rPr>
          <w:rFonts w:cs="Times New Roman"/>
          <w:sz w:val="25"/>
          <w:szCs w:val="25"/>
          <w:lang w:val="it-IT"/>
        </w:rPr>
        <w:t>’</w:t>
      </w:r>
      <w:r w:rsidRPr="007C77FD">
        <w:rPr>
          <w:rFonts w:cs="Times New Roman"/>
          <w:sz w:val="25"/>
          <w:szCs w:val="25"/>
          <w:lang w:val="it-IT"/>
        </w:rPr>
        <w:t xml:space="preserve">anno, </w:t>
      </w:r>
      <w:r w:rsidR="00E320CB">
        <w:rPr>
          <w:rFonts w:cs="Times New Roman"/>
          <w:sz w:val="25"/>
          <w:szCs w:val="25"/>
          <w:lang w:val="it-IT"/>
        </w:rPr>
        <w:t>p</w:t>
      </w:r>
      <w:r w:rsidRPr="007C77FD">
        <w:rPr>
          <w:rFonts w:cs="Times New Roman"/>
          <w:sz w:val="25"/>
          <w:szCs w:val="25"/>
          <w:lang w:val="it-IT"/>
        </w:rPr>
        <w:t xml:space="preserve">romosso dal gruppo editoriale </w:t>
      </w:r>
      <w:proofErr w:type="spellStart"/>
      <w:r w:rsidRPr="007C77FD">
        <w:rPr>
          <w:rFonts w:cs="Times New Roman"/>
          <w:sz w:val="25"/>
          <w:szCs w:val="25"/>
          <w:lang w:val="it-IT"/>
        </w:rPr>
        <w:t>Edagricole</w:t>
      </w:r>
      <w:proofErr w:type="spellEnd"/>
      <w:r w:rsidRPr="007C77FD">
        <w:rPr>
          <w:rFonts w:cs="Times New Roman"/>
          <w:sz w:val="25"/>
          <w:szCs w:val="25"/>
          <w:lang w:val="it-IT"/>
        </w:rPr>
        <w:t xml:space="preserve">, </w:t>
      </w:r>
      <w:r w:rsidRPr="008F419F">
        <w:rPr>
          <w:rFonts w:cs="Times New Roman"/>
          <w:sz w:val="25"/>
          <w:szCs w:val="25"/>
          <w:lang w:val="it-IT"/>
        </w:rPr>
        <w:t xml:space="preserve">ai quali si aggiunge </w:t>
      </w:r>
      <w:r w:rsidR="008F419F" w:rsidRPr="008F419F">
        <w:rPr>
          <w:rFonts w:cs="Times New Roman"/>
          <w:sz w:val="25"/>
          <w:szCs w:val="25"/>
          <w:lang w:val="it-IT"/>
        </w:rPr>
        <w:t xml:space="preserve">la </w:t>
      </w:r>
      <w:r w:rsidRPr="008F419F">
        <w:rPr>
          <w:rFonts w:cs="Times New Roman"/>
          <w:sz w:val="25"/>
          <w:szCs w:val="25"/>
          <w:lang w:val="it-IT"/>
        </w:rPr>
        <w:t xml:space="preserve">premiazione del nuovo concorso </w:t>
      </w:r>
      <w:r w:rsidR="00E320CB" w:rsidRPr="008F419F">
        <w:rPr>
          <w:rFonts w:cs="Times New Roman"/>
          <w:sz w:val="25"/>
          <w:szCs w:val="25"/>
          <w:lang w:val="it-IT"/>
        </w:rPr>
        <w:t>EIMA Social Awards.</w:t>
      </w:r>
      <w:r w:rsidR="00E320CB">
        <w:rPr>
          <w:rFonts w:cs="Times New Roman"/>
          <w:sz w:val="25"/>
          <w:szCs w:val="25"/>
          <w:lang w:val="it-IT"/>
        </w:rPr>
        <w:t xml:space="preserve"> </w:t>
      </w:r>
      <w:r w:rsidRPr="007C77FD">
        <w:rPr>
          <w:rFonts w:cs="Times New Roman"/>
          <w:sz w:val="25"/>
          <w:szCs w:val="25"/>
          <w:lang w:val="it-IT"/>
        </w:rPr>
        <w:t>Dibattiti sui trend della meccanica agricola si svolgono ad ogni livello nei cinque giorni della kermesse, che ospita le assise del Club of Bologna</w:t>
      </w:r>
      <w:r w:rsidR="00E320CB">
        <w:rPr>
          <w:rFonts w:cs="Times New Roman"/>
          <w:sz w:val="25"/>
          <w:szCs w:val="25"/>
          <w:lang w:val="it-IT"/>
        </w:rPr>
        <w:t xml:space="preserve"> e </w:t>
      </w:r>
      <w:r w:rsidRPr="007C77FD">
        <w:rPr>
          <w:rFonts w:cs="Times New Roman"/>
          <w:sz w:val="25"/>
          <w:szCs w:val="25"/>
          <w:lang w:val="it-IT"/>
        </w:rPr>
        <w:t xml:space="preserve">il meeting di </w:t>
      </w:r>
      <w:proofErr w:type="spellStart"/>
      <w:r w:rsidRPr="007C77FD">
        <w:rPr>
          <w:rFonts w:cs="Times New Roman"/>
          <w:sz w:val="25"/>
          <w:szCs w:val="25"/>
          <w:lang w:val="it-IT"/>
        </w:rPr>
        <w:t>Agrievolution</w:t>
      </w:r>
      <w:proofErr w:type="spellEnd"/>
      <w:r w:rsidR="00E320CB">
        <w:rPr>
          <w:rFonts w:cs="Times New Roman"/>
          <w:sz w:val="25"/>
          <w:szCs w:val="25"/>
          <w:lang w:val="it-IT"/>
        </w:rPr>
        <w:t>.</w:t>
      </w:r>
    </w:p>
    <w:p w14:paraId="360D0D3B" w14:textId="77777777" w:rsidR="007C77FD" w:rsidRPr="007C77FD" w:rsidRDefault="007C77FD" w:rsidP="007C77FD">
      <w:pPr>
        <w:jc w:val="both"/>
        <w:rPr>
          <w:rFonts w:cs="Times New Roman"/>
          <w:sz w:val="25"/>
          <w:szCs w:val="25"/>
        </w:rPr>
      </w:pPr>
    </w:p>
    <w:p w14:paraId="48C4EA6D" w14:textId="09940621" w:rsidR="005C264A" w:rsidRPr="007C77FD" w:rsidRDefault="007C77FD" w:rsidP="00E320CB">
      <w:pPr>
        <w:ind w:left="-142"/>
        <w:jc w:val="both"/>
        <w:rPr>
          <w:rFonts w:cs="Times New Roman"/>
          <w:b/>
          <w:bCs/>
          <w:sz w:val="25"/>
          <w:szCs w:val="25"/>
        </w:rPr>
      </w:pPr>
      <w:r w:rsidRPr="007C77FD">
        <w:rPr>
          <w:rFonts w:cs="Times New Roman"/>
          <w:b/>
          <w:bCs/>
          <w:sz w:val="25"/>
          <w:szCs w:val="25"/>
        </w:rPr>
        <w:t xml:space="preserve">Roma, 24 </w:t>
      </w:r>
      <w:proofErr w:type="spellStart"/>
      <w:r w:rsidRPr="007C77FD">
        <w:rPr>
          <w:rFonts w:cs="Times New Roman"/>
          <w:b/>
          <w:bCs/>
          <w:sz w:val="25"/>
          <w:szCs w:val="25"/>
        </w:rPr>
        <w:t>ottobre</w:t>
      </w:r>
      <w:proofErr w:type="spellEnd"/>
      <w:r w:rsidRPr="007C77FD">
        <w:rPr>
          <w:rFonts w:cs="Times New Roman"/>
          <w:b/>
          <w:bCs/>
          <w:sz w:val="25"/>
          <w:szCs w:val="25"/>
        </w:rPr>
        <w:t xml:space="preserve"> 2024</w:t>
      </w:r>
    </w:p>
    <w:sectPr w:rsidR="005C264A" w:rsidRPr="007C77FD" w:rsidSect="00BD6EF0">
      <w:headerReference w:type="default" r:id="rId8"/>
      <w:pgSz w:w="11900" w:h="16840"/>
      <w:pgMar w:top="0" w:right="1134" w:bottom="1135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B8859" w14:textId="77777777" w:rsidR="004C34B7" w:rsidRDefault="004C34B7">
      <w:r>
        <w:separator/>
      </w:r>
    </w:p>
  </w:endnote>
  <w:endnote w:type="continuationSeparator" w:id="0">
    <w:p w14:paraId="5F0E2B99" w14:textId="77777777" w:rsidR="004C34B7" w:rsidRDefault="004C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BDBF9" w14:textId="77777777" w:rsidR="004C34B7" w:rsidRDefault="004C34B7">
      <w:r>
        <w:separator/>
      </w:r>
    </w:p>
  </w:footnote>
  <w:footnote w:type="continuationSeparator" w:id="0">
    <w:p w14:paraId="5C1E09D6" w14:textId="77777777" w:rsidR="004C34B7" w:rsidRDefault="004C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57FCD" w14:textId="4DD68445" w:rsidR="005B51B0" w:rsidRDefault="008408D0">
    <w:pPr>
      <w:pStyle w:val="Intestazione"/>
      <w:tabs>
        <w:tab w:val="clear" w:pos="9638"/>
        <w:tab w:val="right" w:pos="7485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3C2394D" wp14:editId="2D0C599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125377378" name="Rettangolo con angoli arrotondat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69ADD36" id="Rettangolo con angoli arrotondati 2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" stroked="f">
              <w10:wrap anchorx="page" anchory="page"/>
            </v:roundrect>
          </w:pict>
        </mc:Fallback>
      </mc:AlternateContent>
    </w:r>
    <w:r w:rsidR="005B51B0">
      <w:rPr>
        <w:noProof/>
        <w:lang w:val="es-AR" w:eastAsia="es-AR"/>
      </w:rPr>
      <w:drawing>
        <wp:anchor distT="152400" distB="152400" distL="152400" distR="152400" simplePos="0" relativeHeight="251659264" behindDoc="1" locked="0" layoutInCell="1" allowOverlap="1" wp14:anchorId="35AC84D2" wp14:editId="36703F63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857500388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6ACE419C" wp14:editId="68907C39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40564703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491F6E" w14:textId="77777777" w:rsidR="005B51B0" w:rsidRDefault="005B51B0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D60C26">
                            <w:rPr>
                              <w:rStyle w:val="Nessuno"/>
                              <w:noProof/>
                            </w:rPr>
                            <w:t>2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CE419C" id="Rettangolo 1" o:spid="_x0000_s1026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" stroked="f">
              <v:textbox inset="3.6pt,,3.6pt">
                <w:txbxContent>
                  <w:p w14:paraId="56491F6E" w14:textId="77777777" w:rsidR="005B51B0" w:rsidRDefault="005B51B0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D60C26">
                      <w:rPr>
                        <w:rStyle w:val="Nessuno"/>
                        <w:noProof/>
                      </w:rPr>
                      <w:t>2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440C7"/>
    <w:multiLevelType w:val="hybridMultilevel"/>
    <w:tmpl w:val="A094C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72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02"/>
    <w:rsid w:val="0000085C"/>
    <w:rsid w:val="00007A63"/>
    <w:rsid w:val="00014F22"/>
    <w:rsid w:val="000200D6"/>
    <w:rsid w:val="00026144"/>
    <w:rsid w:val="00026654"/>
    <w:rsid w:val="00027343"/>
    <w:rsid w:val="00030F18"/>
    <w:rsid w:val="0003430A"/>
    <w:rsid w:val="000368CF"/>
    <w:rsid w:val="00041BBC"/>
    <w:rsid w:val="00042520"/>
    <w:rsid w:val="0004548F"/>
    <w:rsid w:val="00045FEC"/>
    <w:rsid w:val="00051CE3"/>
    <w:rsid w:val="0005270A"/>
    <w:rsid w:val="000553B5"/>
    <w:rsid w:val="00055CC6"/>
    <w:rsid w:val="00060FFF"/>
    <w:rsid w:val="00061959"/>
    <w:rsid w:val="00063150"/>
    <w:rsid w:val="000632BF"/>
    <w:rsid w:val="00070D00"/>
    <w:rsid w:val="0007594A"/>
    <w:rsid w:val="00076A4E"/>
    <w:rsid w:val="00077E0A"/>
    <w:rsid w:val="000823D2"/>
    <w:rsid w:val="00082E65"/>
    <w:rsid w:val="00092310"/>
    <w:rsid w:val="00095345"/>
    <w:rsid w:val="000953A3"/>
    <w:rsid w:val="00097B12"/>
    <w:rsid w:val="000A2240"/>
    <w:rsid w:val="000A3BA0"/>
    <w:rsid w:val="000C1579"/>
    <w:rsid w:val="000C1E4E"/>
    <w:rsid w:val="000C4DE4"/>
    <w:rsid w:val="000D5D90"/>
    <w:rsid w:val="000D70FF"/>
    <w:rsid w:val="000E71A7"/>
    <w:rsid w:val="000F04DB"/>
    <w:rsid w:val="000F4FAE"/>
    <w:rsid w:val="000F7C7A"/>
    <w:rsid w:val="0010065B"/>
    <w:rsid w:val="00106FA3"/>
    <w:rsid w:val="0011291C"/>
    <w:rsid w:val="00112B03"/>
    <w:rsid w:val="0012472E"/>
    <w:rsid w:val="00124A76"/>
    <w:rsid w:val="00126A67"/>
    <w:rsid w:val="0012789F"/>
    <w:rsid w:val="00150F56"/>
    <w:rsid w:val="0015584A"/>
    <w:rsid w:val="00157D22"/>
    <w:rsid w:val="001714CC"/>
    <w:rsid w:val="00176601"/>
    <w:rsid w:val="00180463"/>
    <w:rsid w:val="0018354D"/>
    <w:rsid w:val="00184EBF"/>
    <w:rsid w:val="001914CE"/>
    <w:rsid w:val="00191F36"/>
    <w:rsid w:val="001968E5"/>
    <w:rsid w:val="00196EAA"/>
    <w:rsid w:val="00196FD7"/>
    <w:rsid w:val="00197C4D"/>
    <w:rsid w:val="001B7564"/>
    <w:rsid w:val="001E6873"/>
    <w:rsid w:val="001F0962"/>
    <w:rsid w:val="00205495"/>
    <w:rsid w:val="00212768"/>
    <w:rsid w:val="0022432E"/>
    <w:rsid w:val="00225312"/>
    <w:rsid w:val="00226F44"/>
    <w:rsid w:val="002415A7"/>
    <w:rsid w:val="0024273F"/>
    <w:rsid w:val="002434A4"/>
    <w:rsid w:val="00247068"/>
    <w:rsid w:val="00250215"/>
    <w:rsid w:val="00256769"/>
    <w:rsid w:val="002633C4"/>
    <w:rsid w:val="00265E2B"/>
    <w:rsid w:val="002727C9"/>
    <w:rsid w:val="002A081C"/>
    <w:rsid w:val="002A1CDA"/>
    <w:rsid w:val="002A5BFF"/>
    <w:rsid w:val="002B0B49"/>
    <w:rsid w:val="002C6124"/>
    <w:rsid w:val="002C68DF"/>
    <w:rsid w:val="002D274C"/>
    <w:rsid w:val="002F353D"/>
    <w:rsid w:val="003076AD"/>
    <w:rsid w:val="00315292"/>
    <w:rsid w:val="003241F7"/>
    <w:rsid w:val="00326210"/>
    <w:rsid w:val="00330ADB"/>
    <w:rsid w:val="00333DED"/>
    <w:rsid w:val="00334CC8"/>
    <w:rsid w:val="003363A6"/>
    <w:rsid w:val="003461F9"/>
    <w:rsid w:val="00357C32"/>
    <w:rsid w:val="00361F16"/>
    <w:rsid w:val="00363902"/>
    <w:rsid w:val="00364712"/>
    <w:rsid w:val="00370F76"/>
    <w:rsid w:val="00371FC4"/>
    <w:rsid w:val="00373642"/>
    <w:rsid w:val="00395CEF"/>
    <w:rsid w:val="0039617F"/>
    <w:rsid w:val="003A5287"/>
    <w:rsid w:val="003B358C"/>
    <w:rsid w:val="003B4387"/>
    <w:rsid w:val="003B7D16"/>
    <w:rsid w:val="003C0DB1"/>
    <w:rsid w:val="003C21C4"/>
    <w:rsid w:val="003C6A3B"/>
    <w:rsid w:val="003E7631"/>
    <w:rsid w:val="003F11E0"/>
    <w:rsid w:val="003F68D0"/>
    <w:rsid w:val="003F799E"/>
    <w:rsid w:val="00402095"/>
    <w:rsid w:val="00406182"/>
    <w:rsid w:val="00412B9F"/>
    <w:rsid w:val="00425BB9"/>
    <w:rsid w:val="00430FFB"/>
    <w:rsid w:val="004330CB"/>
    <w:rsid w:val="0045554A"/>
    <w:rsid w:val="00473436"/>
    <w:rsid w:val="004770F1"/>
    <w:rsid w:val="00477C98"/>
    <w:rsid w:val="00477EB0"/>
    <w:rsid w:val="00486E84"/>
    <w:rsid w:val="00490C24"/>
    <w:rsid w:val="004972C0"/>
    <w:rsid w:val="004A116C"/>
    <w:rsid w:val="004A3C40"/>
    <w:rsid w:val="004B0C24"/>
    <w:rsid w:val="004B1382"/>
    <w:rsid w:val="004B1A0F"/>
    <w:rsid w:val="004B5892"/>
    <w:rsid w:val="004C34B7"/>
    <w:rsid w:val="004C7040"/>
    <w:rsid w:val="004D011B"/>
    <w:rsid w:val="004E18EE"/>
    <w:rsid w:val="004E7D68"/>
    <w:rsid w:val="004F70F6"/>
    <w:rsid w:val="004F7D4D"/>
    <w:rsid w:val="005004EC"/>
    <w:rsid w:val="0050493A"/>
    <w:rsid w:val="005065E2"/>
    <w:rsid w:val="0050717F"/>
    <w:rsid w:val="0051665A"/>
    <w:rsid w:val="0052020C"/>
    <w:rsid w:val="00524788"/>
    <w:rsid w:val="00531CA3"/>
    <w:rsid w:val="005363D1"/>
    <w:rsid w:val="00541D2D"/>
    <w:rsid w:val="00560CC7"/>
    <w:rsid w:val="005646BB"/>
    <w:rsid w:val="005704D8"/>
    <w:rsid w:val="005718DD"/>
    <w:rsid w:val="005760BB"/>
    <w:rsid w:val="00577457"/>
    <w:rsid w:val="00592561"/>
    <w:rsid w:val="00592EE0"/>
    <w:rsid w:val="005A37D5"/>
    <w:rsid w:val="005A5F9E"/>
    <w:rsid w:val="005B2322"/>
    <w:rsid w:val="005B51B0"/>
    <w:rsid w:val="005B5629"/>
    <w:rsid w:val="005B5F74"/>
    <w:rsid w:val="005B649F"/>
    <w:rsid w:val="005C1824"/>
    <w:rsid w:val="005C264A"/>
    <w:rsid w:val="005C4F52"/>
    <w:rsid w:val="005C73FA"/>
    <w:rsid w:val="005E65A4"/>
    <w:rsid w:val="005E71D7"/>
    <w:rsid w:val="005F09FF"/>
    <w:rsid w:val="00603CA1"/>
    <w:rsid w:val="006063EA"/>
    <w:rsid w:val="006121B5"/>
    <w:rsid w:val="00614748"/>
    <w:rsid w:val="00615DD7"/>
    <w:rsid w:val="00622248"/>
    <w:rsid w:val="0062254E"/>
    <w:rsid w:val="006235D9"/>
    <w:rsid w:val="00626EBC"/>
    <w:rsid w:val="00633B5D"/>
    <w:rsid w:val="00635210"/>
    <w:rsid w:val="00643058"/>
    <w:rsid w:val="006601E7"/>
    <w:rsid w:val="00661945"/>
    <w:rsid w:val="006729A9"/>
    <w:rsid w:val="00677CC8"/>
    <w:rsid w:val="006810E8"/>
    <w:rsid w:val="00682974"/>
    <w:rsid w:val="00687D18"/>
    <w:rsid w:val="00690F03"/>
    <w:rsid w:val="006A6979"/>
    <w:rsid w:val="006C0D12"/>
    <w:rsid w:val="006C3036"/>
    <w:rsid w:val="006C3D70"/>
    <w:rsid w:val="006C65AF"/>
    <w:rsid w:val="006E3D16"/>
    <w:rsid w:val="006F420E"/>
    <w:rsid w:val="006F45C9"/>
    <w:rsid w:val="006F6D68"/>
    <w:rsid w:val="00702B1B"/>
    <w:rsid w:val="007047F7"/>
    <w:rsid w:val="00731188"/>
    <w:rsid w:val="00733D65"/>
    <w:rsid w:val="00734EAE"/>
    <w:rsid w:val="00745ECB"/>
    <w:rsid w:val="007538AA"/>
    <w:rsid w:val="007609F5"/>
    <w:rsid w:val="00766BC5"/>
    <w:rsid w:val="007751D3"/>
    <w:rsid w:val="007870E2"/>
    <w:rsid w:val="00790E65"/>
    <w:rsid w:val="007A2D4F"/>
    <w:rsid w:val="007C77FD"/>
    <w:rsid w:val="007D4764"/>
    <w:rsid w:val="007D72CD"/>
    <w:rsid w:val="007E0B1E"/>
    <w:rsid w:val="007E398E"/>
    <w:rsid w:val="007E7D8A"/>
    <w:rsid w:val="007F5A69"/>
    <w:rsid w:val="0080021F"/>
    <w:rsid w:val="008028B9"/>
    <w:rsid w:val="00803B1C"/>
    <w:rsid w:val="008043A4"/>
    <w:rsid w:val="00804FFA"/>
    <w:rsid w:val="008058D5"/>
    <w:rsid w:val="00805B63"/>
    <w:rsid w:val="00805D78"/>
    <w:rsid w:val="00811B08"/>
    <w:rsid w:val="008174F7"/>
    <w:rsid w:val="00822A71"/>
    <w:rsid w:val="008243F7"/>
    <w:rsid w:val="00830EBC"/>
    <w:rsid w:val="00837225"/>
    <w:rsid w:val="008408D0"/>
    <w:rsid w:val="00846472"/>
    <w:rsid w:val="00851134"/>
    <w:rsid w:val="00853FD5"/>
    <w:rsid w:val="008553FB"/>
    <w:rsid w:val="00855B87"/>
    <w:rsid w:val="00856B13"/>
    <w:rsid w:val="0086466F"/>
    <w:rsid w:val="00865137"/>
    <w:rsid w:val="00867572"/>
    <w:rsid w:val="00892EB6"/>
    <w:rsid w:val="00893AAD"/>
    <w:rsid w:val="00895ECB"/>
    <w:rsid w:val="00896574"/>
    <w:rsid w:val="008A05DC"/>
    <w:rsid w:val="008A094D"/>
    <w:rsid w:val="008A192E"/>
    <w:rsid w:val="008A73A0"/>
    <w:rsid w:val="008B1AC4"/>
    <w:rsid w:val="008B2D19"/>
    <w:rsid w:val="008B408F"/>
    <w:rsid w:val="008B5AEC"/>
    <w:rsid w:val="008C6C11"/>
    <w:rsid w:val="008D1A58"/>
    <w:rsid w:val="008F09C0"/>
    <w:rsid w:val="008F1BC2"/>
    <w:rsid w:val="008F419F"/>
    <w:rsid w:val="008F5AD0"/>
    <w:rsid w:val="008F66F0"/>
    <w:rsid w:val="0091258C"/>
    <w:rsid w:val="00922337"/>
    <w:rsid w:val="009234B5"/>
    <w:rsid w:val="00924547"/>
    <w:rsid w:val="00931FD0"/>
    <w:rsid w:val="0093426C"/>
    <w:rsid w:val="009343EF"/>
    <w:rsid w:val="00935F6C"/>
    <w:rsid w:val="00936064"/>
    <w:rsid w:val="0093775C"/>
    <w:rsid w:val="0097010F"/>
    <w:rsid w:val="00970BE4"/>
    <w:rsid w:val="00971E4E"/>
    <w:rsid w:val="00990695"/>
    <w:rsid w:val="009913A8"/>
    <w:rsid w:val="00991515"/>
    <w:rsid w:val="00993F24"/>
    <w:rsid w:val="009960E2"/>
    <w:rsid w:val="009A1C8E"/>
    <w:rsid w:val="009B3F7F"/>
    <w:rsid w:val="009C0ADF"/>
    <w:rsid w:val="009C0F34"/>
    <w:rsid w:val="009C2022"/>
    <w:rsid w:val="009F23FD"/>
    <w:rsid w:val="00A00A57"/>
    <w:rsid w:val="00A04E51"/>
    <w:rsid w:val="00A2071C"/>
    <w:rsid w:val="00A20F14"/>
    <w:rsid w:val="00A25511"/>
    <w:rsid w:val="00A263FF"/>
    <w:rsid w:val="00A40562"/>
    <w:rsid w:val="00A4130B"/>
    <w:rsid w:val="00A440F2"/>
    <w:rsid w:val="00A525E3"/>
    <w:rsid w:val="00A55BCB"/>
    <w:rsid w:val="00A64736"/>
    <w:rsid w:val="00A6743F"/>
    <w:rsid w:val="00A734CB"/>
    <w:rsid w:val="00A76C82"/>
    <w:rsid w:val="00A770C2"/>
    <w:rsid w:val="00A84257"/>
    <w:rsid w:val="00A96BE3"/>
    <w:rsid w:val="00AA21F3"/>
    <w:rsid w:val="00AB079C"/>
    <w:rsid w:val="00AB0855"/>
    <w:rsid w:val="00AB0A5F"/>
    <w:rsid w:val="00AC1250"/>
    <w:rsid w:val="00AC7945"/>
    <w:rsid w:val="00AD1EC3"/>
    <w:rsid w:val="00AE1470"/>
    <w:rsid w:val="00AF167E"/>
    <w:rsid w:val="00AF1E29"/>
    <w:rsid w:val="00B00086"/>
    <w:rsid w:val="00B032D7"/>
    <w:rsid w:val="00B21437"/>
    <w:rsid w:val="00B254EA"/>
    <w:rsid w:val="00B45FD1"/>
    <w:rsid w:val="00B50277"/>
    <w:rsid w:val="00B51775"/>
    <w:rsid w:val="00B535FE"/>
    <w:rsid w:val="00B53688"/>
    <w:rsid w:val="00B75F26"/>
    <w:rsid w:val="00B90224"/>
    <w:rsid w:val="00B95AA4"/>
    <w:rsid w:val="00BA004C"/>
    <w:rsid w:val="00BA1DF9"/>
    <w:rsid w:val="00BB5DA8"/>
    <w:rsid w:val="00BC3205"/>
    <w:rsid w:val="00BD105D"/>
    <w:rsid w:val="00BD6EF0"/>
    <w:rsid w:val="00BE2C5C"/>
    <w:rsid w:val="00BE3E13"/>
    <w:rsid w:val="00BF4CAA"/>
    <w:rsid w:val="00C01744"/>
    <w:rsid w:val="00C03358"/>
    <w:rsid w:val="00C04B56"/>
    <w:rsid w:val="00C111DE"/>
    <w:rsid w:val="00C15314"/>
    <w:rsid w:val="00C16E54"/>
    <w:rsid w:val="00C21717"/>
    <w:rsid w:val="00C3470B"/>
    <w:rsid w:val="00C37925"/>
    <w:rsid w:val="00C41688"/>
    <w:rsid w:val="00C4482E"/>
    <w:rsid w:val="00C53B72"/>
    <w:rsid w:val="00C657F1"/>
    <w:rsid w:val="00C67AD6"/>
    <w:rsid w:val="00C702D3"/>
    <w:rsid w:val="00C73E59"/>
    <w:rsid w:val="00C82BE9"/>
    <w:rsid w:val="00C83B9F"/>
    <w:rsid w:val="00C8522D"/>
    <w:rsid w:val="00C871ED"/>
    <w:rsid w:val="00C903D4"/>
    <w:rsid w:val="00C92828"/>
    <w:rsid w:val="00C93831"/>
    <w:rsid w:val="00CA1EB3"/>
    <w:rsid w:val="00CA2657"/>
    <w:rsid w:val="00CA7B39"/>
    <w:rsid w:val="00CB590D"/>
    <w:rsid w:val="00CC1C6F"/>
    <w:rsid w:val="00CC47D8"/>
    <w:rsid w:val="00CD1D60"/>
    <w:rsid w:val="00CD3565"/>
    <w:rsid w:val="00CD3C7A"/>
    <w:rsid w:val="00CE77F4"/>
    <w:rsid w:val="00CF107B"/>
    <w:rsid w:val="00CF7C28"/>
    <w:rsid w:val="00CF7CB3"/>
    <w:rsid w:val="00CF7DC5"/>
    <w:rsid w:val="00D03A6B"/>
    <w:rsid w:val="00D06FDE"/>
    <w:rsid w:val="00D07C54"/>
    <w:rsid w:val="00D11A42"/>
    <w:rsid w:val="00D134AB"/>
    <w:rsid w:val="00D14B88"/>
    <w:rsid w:val="00D14E58"/>
    <w:rsid w:val="00D14FAE"/>
    <w:rsid w:val="00D15837"/>
    <w:rsid w:val="00D172B3"/>
    <w:rsid w:val="00D406B4"/>
    <w:rsid w:val="00D4217A"/>
    <w:rsid w:val="00D54242"/>
    <w:rsid w:val="00D560A4"/>
    <w:rsid w:val="00D60C26"/>
    <w:rsid w:val="00D616AE"/>
    <w:rsid w:val="00D6602B"/>
    <w:rsid w:val="00D722A1"/>
    <w:rsid w:val="00DC12B2"/>
    <w:rsid w:val="00DC1CB4"/>
    <w:rsid w:val="00DC251F"/>
    <w:rsid w:val="00DE3A07"/>
    <w:rsid w:val="00DE3A56"/>
    <w:rsid w:val="00DE4119"/>
    <w:rsid w:val="00DF254C"/>
    <w:rsid w:val="00DF4431"/>
    <w:rsid w:val="00E018ED"/>
    <w:rsid w:val="00E1400C"/>
    <w:rsid w:val="00E264AA"/>
    <w:rsid w:val="00E2650D"/>
    <w:rsid w:val="00E273DF"/>
    <w:rsid w:val="00E320CB"/>
    <w:rsid w:val="00E320FB"/>
    <w:rsid w:val="00E34208"/>
    <w:rsid w:val="00E5445B"/>
    <w:rsid w:val="00E554B1"/>
    <w:rsid w:val="00E7611F"/>
    <w:rsid w:val="00E763C2"/>
    <w:rsid w:val="00E76A4B"/>
    <w:rsid w:val="00E80602"/>
    <w:rsid w:val="00E80F2F"/>
    <w:rsid w:val="00E81DD8"/>
    <w:rsid w:val="00E837AA"/>
    <w:rsid w:val="00E95EA3"/>
    <w:rsid w:val="00E97A75"/>
    <w:rsid w:val="00EA1A04"/>
    <w:rsid w:val="00EB3652"/>
    <w:rsid w:val="00EC5741"/>
    <w:rsid w:val="00EE1D13"/>
    <w:rsid w:val="00EE69B5"/>
    <w:rsid w:val="00EF0BEF"/>
    <w:rsid w:val="00EF6407"/>
    <w:rsid w:val="00F00906"/>
    <w:rsid w:val="00F03640"/>
    <w:rsid w:val="00F1367E"/>
    <w:rsid w:val="00F30680"/>
    <w:rsid w:val="00F34982"/>
    <w:rsid w:val="00F41D21"/>
    <w:rsid w:val="00F46B54"/>
    <w:rsid w:val="00F50302"/>
    <w:rsid w:val="00F52270"/>
    <w:rsid w:val="00F52811"/>
    <w:rsid w:val="00F7014D"/>
    <w:rsid w:val="00F701F5"/>
    <w:rsid w:val="00F7049E"/>
    <w:rsid w:val="00F7699D"/>
    <w:rsid w:val="00F8241D"/>
    <w:rsid w:val="00F96485"/>
    <w:rsid w:val="00FB3A06"/>
    <w:rsid w:val="00FB6381"/>
    <w:rsid w:val="00FC7596"/>
    <w:rsid w:val="00FD0361"/>
    <w:rsid w:val="00FD0F00"/>
    <w:rsid w:val="00FD21A1"/>
    <w:rsid w:val="00FE2A97"/>
    <w:rsid w:val="00FE4F57"/>
    <w:rsid w:val="00FE74FD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A2ED60"/>
  <w15:docId w15:val="{D5CC1A35-2C0F-4FE4-89A0-21F0A9D0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">
    <w:name w:val="Table Normal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bCs/>
      <w:color w:val="000000"/>
      <w:u w:color="000000"/>
      <w:lang w:val="en-US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n-US"/>
    </w:rPr>
  </w:style>
  <w:style w:type="paragraph" w:styleId="Paragrafoelenco">
    <w:name w:val="List Paragraph"/>
    <w:basedOn w:val="Normale"/>
    <w:uiPriority w:val="34"/>
    <w:qFormat/>
    <w:rsid w:val="006601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bdr w:val="none" w:sz="0" w:space="0" w:color="auto"/>
    </w:rPr>
  </w:style>
  <w:style w:type="paragraph" w:customStyle="1" w:styleId="Normale2">
    <w:name w:val="Normale2"/>
    <w:rsid w:val="009960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bdr w:val="none" w:sz="0" w:space="0" w:color="auto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2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1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3BD6A-35CF-4D2D-A19F-C1798050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Menicucci</dc:creator>
  <cp:keywords/>
  <dc:description/>
  <cp:lastModifiedBy>Patrizia Menicucci</cp:lastModifiedBy>
  <cp:revision>2</cp:revision>
  <cp:lastPrinted>2024-03-15T09:07:00Z</cp:lastPrinted>
  <dcterms:created xsi:type="dcterms:W3CDTF">2024-10-24T11:12:00Z</dcterms:created>
  <dcterms:modified xsi:type="dcterms:W3CDTF">2024-10-24T11:12:00Z</dcterms:modified>
</cp:coreProperties>
</file>