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576E97" w14:textId="77777777" w:rsidR="00295343" w:rsidRDefault="00295343" w:rsidP="00295343">
      <w:pPr>
        <w:jc w:val="both"/>
        <w:rPr>
          <w:b/>
          <w:bCs/>
          <w:color w:val="000000" w:themeColor="text1"/>
        </w:rPr>
      </w:pPr>
    </w:p>
    <w:p w14:paraId="5E83DF89" w14:textId="77777777" w:rsidR="00295343" w:rsidRDefault="00295343" w:rsidP="00295343">
      <w:pPr>
        <w:jc w:val="both"/>
        <w:rPr>
          <w:b/>
          <w:bCs/>
          <w:color w:val="000000" w:themeColor="text1"/>
        </w:rPr>
      </w:pPr>
    </w:p>
    <w:p w14:paraId="5E6CD41B" w14:textId="77777777" w:rsidR="00295343" w:rsidRPr="00295343" w:rsidRDefault="00295343" w:rsidP="00295343">
      <w:pPr>
        <w:jc w:val="both"/>
        <w:rPr>
          <w:i/>
          <w:iCs/>
          <w:color w:val="000000" w:themeColor="text1"/>
        </w:rPr>
      </w:pPr>
    </w:p>
    <w:p w14:paraId="1F143F3D" w14:textId="77777777" w:rsidR="00295343" w:rsidRPr="00295343" w:rsidRDefault="00295343" w:rsidP="00295343">
      <w:pPr>
        <w:jc w:val="both"/>
        <w:rPr>
          <w:i/>
          <w:iCs/>
          <w:color w:val="000000" w:themeColor="text1"/>
        </w:rPr>
      </w:pPr>
    </w:p>
    <w:p w14:paraId="6810D111" w14:textId="3F69C458" w:rsidR="0016244D" w:rsidRDefault="00295343" w:rsidP="003B361A">
      <w:pPr>
        <w:jc w:val="both"/>
        <w:rPr>
          <w:i/>
          <w:iCs/>
          <w:color w:val="000000" w:themeColor="text1"/>
        </w:rPr>
      </w:pPr>
      <w:r w:rsidRPr="00295343">
        <w:rPr>
          <w:i/>
          <w:iCs/>
          <w:color w:val="000000" w:themeColor="text1"/>
        </w:rPr>
        <w:t xml:space="preserve">Comunicato stampa n. </w:t>
      </w:r>
      <w:r w:rsidR="003B361A">
        <w:rPr>
          <w:i/>
          <w:iCs/>
          <w:color w:val="000000" w:themeColor="text1"/>
        </w:rPr>
        <w:t>1</w:t>
      </w:r>
      <w:r w:rsidR="0068769F">
        <w:rPr>
          <w:i/>
          <w:iCs/>
          <w:color w:val="000000" w:themeColor="text1"/>
        </w:rPr>
        <w:t>1</w:t>
      </w:r>
      <w:r w:rsidRPr="00295343">
        <w:rPr>
          <w:i/>
          <w:iCs/>
          <w:color w:val="000000" w:themeColor="text1"/>
        </w:rPr>
        <w:t>/23</w:t>
      </w:r>
    </w:p>
    <w:p w14:paraId="6AD8D556" w14:textId="77777777" w:rsidR="00921D67" w:rsidRPr="00921D67" w:rsidRDefault="00921D67" w:rsidP="003B361A">
      <w:pPr>
        <w:jc w:val="both"/>
        <w:rPr>
          <w:i/>
          <w:iCs/>
          <w:color w:val="000000" w:themeColor="text1"/>
        </w:rPr>
      </w:pPr>
    </w:p>
    <w:p w14:paraId="7FEC0617" w14:textId="77777777" w:rsidR="0068769F" w:rsidRPr="00E7352C" w:rsidRDefault="0068769F" w:rsidP="0068769F">
      <w:pPr>
        <w:jc w:val="both"/>
        <w:rPr>
          <w:rFonts w:cs="Times New Roman"/>
          <w:b/>
          <w:bCs/>
          <w:sz w:val="28"/>
          <w:szCs w:val="28"/>
        </w:rPr>
      </w:pPr>
      <w:r w:rsidRPr="00E7352C">
        <w:rPr>
          <w:rFonts w:cs="Times New Roman"/>
          <w:b/>
          <w:bCs/>
          <w:sz w:val="28"/>
          <w:szCs w:val="28"/>
        </w:rPr>
        <w:t>Agrilevante, tecnologie robotiche in primo piano</w:t>
      </w:r>
    </w:p>
    <w:p w14:paraId="1CB29792" w14:textId="77777777" w:rsidR="0068769F" w:rsidRPr="001F7568" w:rsidRDefault="0068769F" w:rsidP="0068769F">
      <w:pPr>
        <w:jc w:val="both"/>
        <w:rPr>
          <w:rFonts w:cs="Times New Roman"/>
          <w:b/>
          <w:bCs/>
        </w:rPr>
      </w:pPr>
    </w:p>
    <w:p w14:paraId="0A6D6F38" w14:textId="77777777" w:rsidR="0068769F" w:rsidRPr="00E7352C" w:rsidRDefault="0068769F" w:rsidP="0068769F">
      <w:pPr>
        <w:jc w:val="both"/>
        <w:rPr>
          <w:rFonts w:cs="Times New Roman"/>
          <w:b/>
          <w:bCs/>
          <w:i/>
          <w:iCs/>
        </w:rPr>
      </w:pPr>
      <w:r w:rsidRPr="00E7352C">
        <w:rPr>
          <w:rFonts w:cs="Times New Roman"/>
          <w:b/>
          <w:bCs/>
          <w:i/>
          <w:iCs/>
        </w:rPr>
        <w:t>La grande rassegna della meccanica agricola per il Mediterraneo, in programma a Bari dal 5 all’8 ottobre prossimo, inaugura la sezione REAL, interamente dedicata alla robotica e all’elettronica avanzata. Nell’area sarà allestito anche un campo prove dove i visitatori potranno vedere in azione alcune delle tecnologie di ultima generazione per le lavorazioni tipiche del vigneto.</w:t>
      </w:r>
    </w:p>
    <w:p w14:paraId="23506D25" w14:textId="77777777" w:rsidR="0068769F" w:rsidRDefault="0068769F" w:rsidP="0068769F">
      <w:pPr>
        <w:jc w:val="both"/>
        <w:rPr>
          <w:rFonts w:cs="Times New Roman"/>
          <w:b/>
          <w:bCs/>
        </w:rPr>
      </w:pPr>
    </w:p>
    <w:p w14:paraId="5F77E7F3" w14:textId="2A58E164" w:rsidR="0068769F" w:rsidRDefault="0068769F" w:rsidP="0068769F">
      <w:pPr>
        <w:jc w:val="both"/>
        <w:rPr>
          <w:rFonts w:cs="Times New Roman"/>
        </w:rPr>
      </w:pPr>
      <w:r w:rsidRPr="00404125">
        <w:rPr>
          <w:rFonts w:cs="Times New Roman"/>
        </w:rPr>
        <w:t>Un campo prove di 300 metri quadrati allestit</w:t>
      </w:r>
      <w:r>
        <w:rPr>
          <w:rFonts w:cs="Times New Roman"/>
        </w:rPr>
        <w:t>o</w:t>
      </w:r>
      <w:r w:rsidRPr="00404125">
        <w:rPr>
          <w:rFonts w:cs="Times New Roman"/>
        </w:rPr>
        <w:t xml:space="preserve"> a vigneto con tre filari di 14 metri. E’ in </w:t>
      </w:r>
      <w:r>
        <w:rPr>
          <w:rFonts w:cs="Times New Roman"/>
        </w:rPr>
        <w:t xml:space="preserve">questo ambiente </w:t>
      </w:r>
      <w:r w:rsidR="00921D67">
        <w:rPr>
          <w:rFonts w:cs="Times New Roman"/>
        </w:rPr>
        <w:t>-</w:t>
      </w:r>
      <w:r>
        <w:rPr>
          <w:rFonts w:cs="Times New Roman"/>
        </w:rPr>
        <w:t xml:space="preserve"> allestito in un’area </w:t>
      </w:r>
      <w:r w:rsidRPr="00404125">
        <w:rPr>
          <w:rFonts w:cs="Times New Roman"/>
        </w:rPr>
        <w:t xml:space="preserve">all’aperto </w:t>
      </w:r>
      <w:r>
        <w:rPr>
          <w:rFonts w:cs="Times New Roman"/>
        </w:rPr>
        <w:t xml:space="preserve">della Fiera del Levante, </w:t>
      </w:r>
      <w:r w:rsidRPr="000C206E">
        <w:rPr>
          <w:rFonts w:cs="Times New Roman"/>
          <w:color w:val="auto"/>
        </w:rPr>
        <w:t>tra il Nuovo Padiglione e il Padiglione 19</w:t>
      </w:r>
      <w:r>
        <w:rPr>
          <w:rFonts w:cs="Times New Roman"/>
        </w:rPr>
        <w:t xml:space="preserve"> - che nei quattro giorni delle kermesse di Agrilevante </w:t>
      </w:r>
      <w:r w:rsidRPr="00404125">
        <w:rPr>
          <w:rFonts w:cs="Times New Roman"/>
        </w:rPr>
        <w:t xml:space="preserve">si </w:t>
      </w:r>
      <w:r>
        <w:rPr>
          <w:rFonts w:cs="Times New Roman"/>
        </w:rPr>
        <w:t>svolgono</w:t>
      </w:r>
      <w:r w:rsidRPr="00404125">
        <w:rPr>
          <w:rFonts w:cs="Times New Roman"/>
        </w:rPr>
        <w:t xml:space="preserve"> le </w:t>
      </w:r>
      <w:r>
        <w:rPr>
          <w:rFonts w:cs="Times New Roman"/>
        </w:rPr>
        <w:t>prove</w:t>
      </w:r>
      <w:r w:rsidRPr="00404125">
        <w:rPr>
          <w:rFonts w:cs="Times New Roman"/>
        </w:rPr>
        <w:t xml:space="preserve"> pratiche dei robot agricoli </w:t>
      </w:r>
      <w:r>
        <w:rPr>
          <w:rFonts w:cs="Times New Roman"/>
        </w:rPr>
        <w:t xml:space="preserve">specializzati nelle lavorazioni per il vigneto. </w:t>
      </w:r>
      <w:r w:rsidRPr="00404125">
        <w:rPr>
          <w:rFonts w:cs="Times New Roman"/>
        </w:rPr>
        <w:t>Dalle macchine porta-attrezzi ai droni per l’irrorazione</w:t>
      </w:r>
      <w:r>
        <w:rPr>
          <w:rFonts w:cs="Times New Roman"/>
        </w:rPr>
        <w:t>,</w:t>
      </w:r>
      <w:r w:rsidRPr="00404125">
        <w:rPr>
          <w:rFonts w:cs="Times New Roman"/>
        </w:rPr>
        <w:t xml:space="preserve"> fino ai sensori intelligenti che provvedono alla realizzazione </w:t>
      </w:r>
      <w:r>
        <w:rPr>
          <w:rFonts w:cs="Times New Roman"/>
        </w:rPr>
        <w:t>di mappe produttive e vegetazionali (utili per stimare il raccolto e per valutare lo stato fitosanitario e gli indici di maturazione della coltura)</w:t>
      </w:r>
      <w:r w:rsidRPr="00404125">
        <w:rPr>
          <w:rFonts w:cs="Times New Roman"/>
        </w:rPr>
        <w:t xml:space="preserve">, </w:t>
      </w:r>
      <w:r>
        <w:rPr>
          <w:rFonts w:cs="Times New Roman"/>
        </w:rPr>
        <w:t>la sezione de</w:t>
      </w:r>
      <w:r w:rsidRPr="00404125">
        <w:rPr>
          <w:rFonts w:cs="Times New Roman"/>
        </w:rPr>
        <w:t xml:space="preserve">lla robotica e </w:t>
      </w:r>
      <w:r>
        <w:rPr>
          <w:rFonts w:cs="Times New Roman"/>
        </w:rPr>
        <w:t>de</w:t>
      </w:r>
      <w:r w:rsidRPr="00404125">
        <w:rPr>
          <w:rFonts w:cs="Times New Roman"/>
        </w:rPr>
        <w:t>ll’elettronica avanzata</w:t>
      </w:r>
      <w:r>
        <w:rPr>
          <w:rFonts w:cs="Times New Roman"/>
        </w:rPr>
        <w:t xml:space="preserve">, denominata REAL </w:t>
      </w:r>
      <w:r w:rsidRPr="00404125">
        <w:rPr>
          <w:rFonts w:cs="Times New Roman"/>
        </w:rPr>
        <w:t>(Robotics and Electronics f</w:t>
      </w:r>
      <w:r>
        <w:rPr>
          <w:rFonts w:cs="Times New Roman"/>
        </w:rPr>
        <w:t xml:space="preserve">or </w:t>
      </w:r>
      <w:r w:rsidRPr="00404125">
        <w:rPr>
          <w:rFonts w:cs="Times New Roman"/>
        </w:rPr>
        <w:t>Agriculture Live)</w:t>
      </w:r>
      <w:r>
        <w:rPr>
          <w:rFonts w:cs="Times New Roman"/>
        </w:rPr>
        <w:t xml:space="preserve"> mette in mostra un’ampia rosa di tecnologie di ultima generazione, costituendo una delle novità dell’edizione 2023 della grande rassegna barese</w:t>
      </w:r>
      <w:r w:rsidR="00CA046B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160A485F" w14:textId="28897F30" w:rsidR="0068769F" w:rsidRPr="00DF057F" w:rsidRDefault="0068769F" w:rsidP="0068769F">
      <w:pPr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Dal 5 all’8 ottobre prossimo sono dunque attese </w:t>
      </w:r>
      <w:r w:rsidRPr="00877180">
        <w:rPr>
          <w:rFonts w:cs="Times New Roman"/>
        </w:rPr>
        <w:t>a Bari le principali case costruttrici di sistemi automatizzati per l’agricoltura. Oltre a Merlo</w:t>
      </w:r>
      <w:r w:rsidRPr="00877180">
        <w:rPr>
          <w:rFonts w:cs="Times New Roman"/>
          <w:color w:val="000000" w:themeColor="text1"/>
        </w:rPr>
        <w:t xml:space="preserve">, </w:t>
      </w:r>
      <w:r w:rsidR="00134EC0" w:rsidRPr="00877180">
        <w:rPr>
          <w:rFonts w:cs="Times New Roman"/>
          <w:color w:val="000000" w:themeColor="text1"/>
        </w:rPr>
        <w:t>Vitibot</w:t>
      </w:r>
      <w:r w:rsidR="000C206E" w:rsidRPr="00877180">
        <w:rPr>
          <w:rFonts w:cs="Times New Roman"/>
          <w:color w:val="000000" w:themeColor="text1"/>
        </w:rPr>
        <w:t>, Pek Automotive e DJI</w:t>
      </w:r>
      <w:r w:rsidR="00DF057F">
        <w:rPr>
          <w:rFonts w:cs="Times New Roman"/>
          <w:color w:val="000000" w:themeColor="text1"/>
        </w:rPr>
        <w:t xml:space="preserve"> </w:t>
      </w:r>
      <w:r w:rsidRPr="00877180">
        <w:rPr>
          <w:rFonts w:cs="Times New Roman"/>
          <w:color w:val="000000" w:themeColor="text1"/>
        </w:rPr>
        <w:t xml:space="preserve">– rende noto FederUnacoma, l’associazione italiana delle aziende produttrici di macchine agricole che è anche organizzatrice diretta di Agrilevante – hanno formalizzato la loro partecipazione anche i brand Niteko, ReAgri e </w:t>
      </w:r>
      <w:r w:rsidR="00134EC0" w:rsidRPr="00877180">
        <w:rPr>
          <w:rFonts w:cs="Times New Roman"/>
          <w:color w:val="000000" w:themeColor="text1"/>
        </w:rPr>
        <w:t>Xagrifly</w:t>
      </w:r>
      <w:r w:rsidRPr="00877180">
        <w:rPr>
          <w:rFonts w:cs="Times New Roman"/>
          <w:color w:val="000000" w:themeColor="text1"/>
        </w:rPr>
        <w:t xml:space="preserve"> insieme </w:t>
      </w:r>
      <w:r>
        <w:rPr>
          <w:rFonts w:cs="Times New Roman"/>
        </w:rPr>
        <w:t>al</w:t>
      </w:r>
      <w:r w:rsidRPr="00404125">
        <w:rPr>
          <w:rFonts w:cs="Times New Roman"/>
        </w:rPr>
        <w:t>l’Università di Bari con cui hanno in essere importanti progetti di ricerca, e l</w:t>
      </w:r>
      <w:r w:rsidR="00877180">
        <w:rPr>
          <w:rFonts w:cs="Times New Roman"/>
        </w:rPr>
        <w:t>’</w:t>
      </w:r>
      <w:r w:rsidRPr="00404125">
        <w:rPr>
          <w:rFonts w:cs="Times New Roman"/>
        </w:rPr>
        <w:t>aziend</w:t>
      </w:r>
      <w:r w:rsidR="00877180">
        <w:rPr>
          <w:rFonts w:cs="Times New Roman"/>
        </w:rPr>
        <w:t>a</w:t>
      </w:r>
      <w:r w:rsidRPr="00404125">
        <w:rPr>
          <w:rFonts w:cs="Times New Roman"/>
        </w:rPr>
        <w:t xml:space="preserve"> Field Robotics </w:t>
      </w:r>
      <w:r>
        <w:rPr>
          <w:rFonts w:cs="Times New Roman"/>
        </w:rPr>
        <w:t>in collaborazione con l’ateneo</w:t>
      </w:r>
      <w:r w:rsidRPr="00404125">
        <w:rPr>
          <w:rFonts w:cs="Times New Roman"/>
        </w:rPr>
        <w:t xml:space="preserve"> di Bologna.</w:t>
      </w:r>
      <w:r>
        <w:rPr>
          <w:rFonts w:cs="Times New Roman"/>
        </w:rPr>
        <w:t xml:space="preserve"> Gli organizzatori di Agrilevante stanno ancora raccogliendo adesioni all’iniziativa REAL</w:t>
      </w:r>
      <w:r w:rsidR="00CF1DF1">
        <w:rPr>
          <w:rFonts w:cs="Times New Roman"/>
        </w:rPr>
        <w:t xml:space="preserve">, </w:t>
      </w:r>
      <w:r>
        <w:rPr>
          <w:rFonts w:cs="Times New Roman"/>
        </w:rPr>
        <w:t xml:space="preserve">ed è quindi probabile che il numero di </w:t>
      </w:r>
      <w:r w:rsidR="00877180">
        <w:rPr>
          <w:rFonts w:cs="Times New Roman"/>
        </w:rPr>
        <w:t>imprese</w:t>
      </w:r>
      <w:r>
        <w:rPr>
          <w:rFonts w:cs="Times New Roman"/>
        </w:rPr>
        <w:t xml:space="preserve"> partecipanti poss</w:t>
      </w:r>
      <w:r w:rsidR="00877180">
        <w:rPr>
          <w:rFonts w:cs="Times New Roman"/>
        </w:rPr>
        <w:t>a</w:t>
      </w:r>
      <w:r>
        <w:rPr>
          <w:rFonts w:cs="Times New Roman"/>
        </w:rPr>
        <w:t xml:space="preserve"> incrementarsi nelle prossime settimane, in considerazione del crescente interesse che questo segmento di mercato così all’avanguardia suscita tra gli operatori del settore.  </w:t>
      </w:r>
    </w:p>
    <w:p w14:paraId="08BE9583" w14:textId="66043D65" w:rsidR="00CF1DF1" w:rsidRDefault="0068769F" w:rsidP="00CF1DF1">
      <w:pPr>
        <w:jc w:val="both"/>
        <w:rPr>
          <w:rFonts w:cs="Times New Roman"/>
          <w:shd w:val="clear" w:color="auto" w:fill="FFFFFF"/>
        </w:rPr>
      </w:pPr>
      <w:r w:rsidRPr="00404125">
        <w:rPr>
          <w:rFonts w:cs="Times New Roman"/>
          <w:shd w:val="clear" w:color="auto" w:fill="FFFFFF"/>
        </w:rPr>
        <w:t xml:space="preserve">L’utilizzo </w:t>
      </w:r>
      <w:r>
        <w:rPr>
          <w:rFonts w:cs="Times New Roman"/>
          <w:shd w:val="clear" w:color="auto" w:fill="FFFFFF"/>
        </w:rPr>
        <w:t>dei robot</w:t>
      </w:r>
      <w:r w:rsidRPr="004041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e dei dispositivi elettronici in agricoltura è</w:t>
      </w:r>
      <w:r w:rsidRPr="00404125">
        <w:rPr>
          <w:rFonts w:cs="Times New Roman"/>
          <w:shd w:val="clear" w:color="auto" w:fill="FFFFFF"/>
        </w:rPr>
        <w:t xml:space="preserve"> destinato a crescere in modo esponenziale</w:t>
      </w:r>
      <w:r>
        <w:rPr>
          <w:rFonts w:cs="Times New Roman"/>
          <w:shd w:val="clear" w:color="auto" w:fill="FFFFFF"/>
        </w:rPr>
        <w:t xml:space="preserve">, giacché questi permettono di ottimizzare l’impiego dei fattori produttivi, riducendo in misura significativa i costi, il consumo delle risorse ma anche l’impatto ambientale delle lavorazioni, con particolare riferimento alla viticoltura.  Queste tecnologie rivestono un’importanza strategica per la regione mediterranea - sottolinea FederUnacoma </w:t>
      </w:r>
      <w:r w:rsidR="00921D67">
        <w:rPr>
          <w:rFonts w:cs="Times New Roman"/>
          <w:shd w:val="clear" w:color="auto" w:fill="FFFFFF"/>
        </w:rPr>
        <w:t>-</w:t>
      </w:r>
      <w:r>
        <w:rPr>
          <w:rFonts w:cs="Times New Roman"/>
          <w:shd w:val="clear" w:color="auto" w:fill="FFFFFF"/>
        </w:rPr>
        <w:t xml:space="preserve"> esposta più di altre alle conseguenze dei cambiamenti climatici, dei rincari delle materie prime, della sempre più marcata carenza di manodopera.</w:t>
      </w:r>
      <w:r w:rsidR="00CF1DF1">
        <w:rPr>
          <w:rFonts w:cs="Times New Roman"/>
          <w:shd w:val="clear" w:color="auto" w:fill="FFFFFF"/>
        </w:rPr>
        <w:t xml:space="preserve"> Insieme all’iniziativa REAL, la rassegna di Agrilevante prevede un’altra area espositiva </w:t>
      </w:r>
      <w:r w:rsidR="0095285B">
        <w:rPr>
          <w:rFonts w:cs="Times New Roman"/>
          <w:shd w:val="clear" w:color="auto" w:fill="FFFFFF"/>
        </w:rPr>
        <w:t>-</w:t>
      </w:r>
      <w:r w:rsidR="00CF1DF1">
        <w:rPr>
          <w:rFonts w:cs="Times New Roman"/>
          <w:shd w:val="clear" w:color="auto" w:fill="FFFFFF"/>
        </w:rPr>
        <w:t xml:space="preserve"> all’interno del Padiglione Nuovo - dedica</w:t>
      </w:r>
      <w:r w:rsidR="0095285B">
        <w:rPr>
          <w:rFonts w:cs="Times New Roman"/>
          <w:shd w:val="clear" w:color="auto" w:fill="FFFFFF"/>
        </w:rPr>
        <w:t>ta</w:t>
      </w:r>
      <w:r w:rsidR="00CF1DF1">
        <w:rPr>
          <w:rFonts w:cs="Times New Roman"/>
          <w:shd w:val="clear" w:color="auto" w:fill="FFFFFF"/>
        </w:rPr>
        <w:t xml:space="preserve"> ai dispositivi elettronici avanzati per l’agricoltura di precisione e per la digitalizzazione delle aziende agricole.</w:t>
      </w:r>
    </w:p>
    <w:p w14:paraId="19ACD81C" w14:textId="77777777" w:rsidR="00CF1DF1" w:rsidRDefault="00CF1DF1" w:rsidP="00CF1DF1">
      <w:pPr>
        <w:jc w:val="both"/>
        <w:rPr>
          <w:rFonts w:cs="Times New Roman"/>
          <w:b/>
          <w:bCs/>
        </w:rPr>
      </w:pPr>
    </w:p>
    <w:p w14:paraId="410633FF" w14:textId="7094DB45" w:rsidR="00542688" w:rsidRPr="00542688" w:rsidRDefault="00CF1DF1" w:rsidP="00CF1DF1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R</w:t>
      </w:r>
      <w:r w:rsidR="003B361A">
        <w:rPr>
          <w:rFonts w:cs="Times New Roman"/>
          <w:b/>
          <w:bCs/>
        </w:rPr>
        <w:t>oma</w:t>
      </w:r>
      <w:r w:rsidR="00542688" w:rsidRPr="00542688">
        <w:rPr>
          <w:rFonts w:cs="Times New Roman"/>
          <w:b/>
          <w:bCs/>
        </w:rPr>
        <w:t xml:space="preserve">, </w:t>
      </w:r>
      <w:r w:rsidR="0068769F">
        <w:rPr>
          <w:rFonts w:cs="Times New Roman"/>
          <w:b/>
          <w:bCs/>
        </w:rPr>
        <w:t xml:space="preserve">11 settembre </w:t>
      </w:r>
      <w:r w:rsidR="00542688" w:rsidRPr="00542688">
        <w:rPr>
          <w:rFonts w:cs="Times New Roman"/>
          <w:b/>
          <w:bCs/>
        </w:rPr>
        <w:t>2023</w:t>
      </w:r>
    </w:p>
    <w:p w14:paraId="4A0EB406" w14:textId="77777777" w:rsidR="00542688" w:rsidRDefault="00542688" w:rsidP="00542688"/>
    <w:p w14:paraId="68BF2BC1" w14:textId="77777777" w:rsidR="00295343" w:rsidRPr="00E969AE" w:rsidRDefault="00295343" w:rsidP="00295343">
      <w:pPr>
        <w:rPr>
          <w:color w:val="000000" w:themeColor="text1"/>
          <w:spacing w:val="-1"/>
        </w:rPr>
      </w:pPr>
    </w:p>
    <w:p w14:paraId="08FE71D8" w14:textId="77777777" w:rsidR="00295343" w:rsidRPr="00E969AE" w:rsidRDefault="00295343" w:rsidP="00295343">
      <w:pPr>
        <w:rPr>
          <w:color w:val="000000" w:themeColor="text1"/>
          <w:spacing w:val="-1"/>
        </w:rPr>
      </w:pPr>
    </w:p>
    <w:p w14:paraId="1D24517F" w14:textId="59E2A867" w:rsidR="008F3FEB" w:rsidRPr="00E969AE" w:rsidRDefault="008F3FEB" w:rsidP="008F3FEB"/>
    <w:p w14:paraId="73BC696C" w14:textId="651B765B" w:rsidR="00D763A0" w:rsidRPr="00E969AE" w:rsidRDefault="00D763A0" w:rsidP="009F4BBB">
      <w:pPr>
        <w:jc w:val="both"/>
        <w:rPr>
          <w:rFonts w:cs="Times New Roman"/>
          <w:b/>
          <w:bCs/>
        </w:rPr>
      </w:pPr>
    </w:p>
    <w:sectPr w:rsidR="00D763A0" w:rsidRPr="00E969AE" w:rsidSect="00C74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1313" w14:textId="77777777" w:rsidR="005753E1" w:rsidRDefault="005753E1" w:rsidP="002C71A5">
      <w:r>
        <w:separator/>
      </w:r>
    </w:p>
  </w:endnote>
  <w:endnote w:type="continuationSeparator" w:id="0">
    <w:p w14:paraId="500B1255" w14:textId="77777777" w:rsidR="005753E1" w:rsidRDefault="005753E1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B29C" w14:textId="77777777" w:rsidR="001300AF" w:rsidRDefault="001300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EB03" w14:textId="77777777" w:rsidR="002E47E1" w:rsidRDefault="008772A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5208"/>
      <w:docPartObj>
        <w:docPartGallery w:val="Page Numbers (Bottom of Page)"/>
        <w:docPartUnique/>
      </w:docPartObj>
    </w:sdtPr>
    <w:sdtContent>
      <w:p w14:paraId="062D2200" w14:textId="77777777" w:rsidR="002E47E1" w:rsidRDefault="008772A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7E0490" w14:textId="77777777" w:rsidR="002C71A5" w:rsidRDefault="002C71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0562" w14:textId="77777777" w:rsidR="005753E1" w:rsidRDefault="005753E1" w:rsidP="002C71A5">
      <w:r>
        <w:separator/>
      </w:r>
    </w:p>
  </w:footnote>
  <w:footnote w:type="continuationSeparator" w:id="0">
    <w:p w14:paraId="31C8FE91" w14:textId="77777777" w:rsidR="005753E1" w:rsidRDefault="005753E1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9991" w14:textId="77777777" w:rsidR="001300AF" w:rsidRDefault="001300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E42F" w14:textId="77777777" w:rsidR="001300AF" w:rsidRDefault="001300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F448" w14:textId="77777777" w:rsidR="002E47E1" w:rsidRDefault="008772AB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268CB7" wp14:editId="46F11BF3">
          <wp:simplePos x="0" y="0"/>
          <wp:positionH relativeFrom="page">
            <wp:posOffset>-59689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 Federunacoma Surl AGRIL C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62144"/>
    <w:rsid w:val="00064C84"/>
    <w:rsid w:val="000765F1"/>
    <w:rsid w:val="00076DAA"/>
    <w:rsid w:val="00097DE6"/>
    <w:rsid w:val="000C206E"/>
    <w:rsid w:val="00101CE9"/>
    <w:rsid w:val="00105CD6"/>
    <w:rsid w:val="00113722"/>
    <w:rsid w:val="001207F5"/>
    <w:rsid w:val="001300AF"/>
    <w:rsid w:val="00131FF9"/>
    <w:rsid w:val="00134EC0"/>
    <w:rsid w:val="00161A0F"/>
    <w:rsid w:val="0016244D"/>
    <w:rsid w:val="001942CE"/>
    <w:rsid w:val="001B3D41"/>
    <w:rsid w:val="001B6DCD"/>
    <w:rsid w:val="00205AFD"/>
    <w:rsid w:val="00237F3A"/>
    <w:rsid w:val="00277A8B"/>
    <w:rsid w:val="00295343"/>
    <w:rsid w:val="002A2875"/>
    <w:rsid w:val="002A41B4"/>
    <w:rsid w:val="002C71A5"/>
    <w:rsid w:val="002E47E1"/>
    <w:rsid w:val="00303829"/>
    <w:rsid w:val="00304659"/>
    <w:rsid w:val="00316EFE"/>
    <w:rsid w:val="0034483C"/>
    <w:rsid w:val="0036022E"/>
    <w:rsid w:val="003857B8"/>
    <w:rsid w:val="003B361A"/>
    <w:rsid w:val="003C38CA"/>
    <w:rsid w:val="003C6FD4"/>
    <w:rsid w:val="003D4D3A"/>
    <w:rsid w:val="003E0BDB"/>
    <w:rsid w:val="003F3C0E"/>
    <w:rsid w:val="003F6FCE"/>
    <w:rsid w:val="00426DB5"/>
    <w:rsid w:val="00435C03"/>
    <w:rsid w:val="00474D09"/>
    <w:rsid w:val="004845D1"/>
    <w:rsid w:val="00495EED"/>
    <w:rsid w:val="004A6000"/>
    <w:rsid w:val="004A6E6E"/>
    <w:rsid w:val="004C6085"/>
    <w:rsid w:val="004C6208"/>
    <w:rsid w:val="004E17CC"/>
    <w:rsid w:val="00533454"/>
    <w:rsid w:val="00542688"/>
    <w:rsid w:val="00561C45"/>
    <w:rsid w:val="00566AC8"/>
    <w:rsid w:val="005753E1"/>
    <w:rsid w:val="005E1248"/>
    <w:rsid w:val="005F176C"/>
    <w:rsid w:val="005F6802"/>
    <w:rsid w:val="00600853"/>
    <w:rsid w:val="0061688F"/>
    <w:rsid w:val="0064314A"/>
    <w:rsid w:val="00665780"/>
    <w:rsid w:val="0068769F"/>
    <w:rsid w:val="006A6959"/>
    <w:rsid w:val="006C6397"/>
    <w:rsid w:val="006E02F4"/>
    <w:rsid w:val="006E4622"/>
    <w:rsid w:val="006F1D50"/>
    <w:rsid w:val="006F1D9E"/>
    <w:rsid w:val="006F7AAD"/>
    <w:rsid w:val="00735C19"/>
    <w:rsid w:val="00760961"/>
    <w:rsid w:val="00766858"/>
    <w:rsid w:val="0077494C"/>
    <w:rsid w:val="007773EE"/>
    <w:rsid w:val="007A3767"/>
    <w:rsid w:val="007B1AEE"/>
    <w:rsid w:val="007E1C0D"/>
    <w:rsid w:val="007F4926"/>
    <w:rsid w:val="00801DE7"/>
    <w:rsid w:val="00821B28"/>
    <w:rsid w:val="00840C2C"/>
    <w:rsid w:val="00841B63"/>
    <w:rsid w:val="00845284"/>
    <w:rsid w:val="008709D5"/>
    <w:rsid w:val="00877180"/>
    <w:rsid w:val="008772AB"/>
    <w:rsid w:val="008971F5"/>
    <w:rsid w:val="008A24E7"/>
    <w:rsid w:val="008C3765"/>
    <w:rsid w:val="008D7A10"/>
    <w:rsid w:val="008F3FEB"/>
    <w:rsid w:val="00900F8D"/>
    <w:rsid w:val="00921D67"/>
    <w:rsid w:val="00923213"/>
    <w:rsid w:val="00924C77"/>
    <w:rsid w:val="00940E27"/>
    <w:rsid w:val="00943DF8"/>
    <w:rsid w:val="009450EE"/>
    <w:rsid w:val="0095285B"/>
    <w:rsid w:val="00962D05"/>
    <w:rsid w:val="00992F9D"/>
    <w:rsid w:val="00997833"/>
    <w:rsid w:val="009B4325"/>
    <w:rsid w:val="009C2413"/>
    <w:rsid w:val="009E620A"/>
    <w:rsid w:val="009F3DB9"/>
    <w:rsid w:val="009F4BBB"/>
    <w:rsid w:val="00A00A28"/>
    <w:rsid w:val="00A663ED"/>
    <w:rsid w:val="00A708C5"/>
    <w:rsid w:val="00A76F2E"/>
    <w:rsid w:val="00A90753"/>
    <w:rsid w:val="00AC0E19"/>
    <w:rsid w:val="00AD71BD"/>
    <w:rsid w:val="00AF72F6"/>
    <w:rsid w:val="00B7681D"/>
    <w:rsid w:val="00BE12FB"/>
    <w:rsid w:val="00BE5121"/>
    <w:rsid w:val="00BF02CD"/>
    <w:rsid w:val="00C07EC8"/>
    <w:rsid w:val="00C159D1"/>
    <w:rsid w:val="00C30DE8"/>
    <w:rsid w:val="00C4199D"/>
    <w:rsid w:val="00C41B9A"/>
    <w:rsid w:val="00C514B5"/>
    <w:rsid w:val="00C741F3"/>
    <w:rsid w:val="00CA046B"/>
    <w:rsid w:val="00CA4E18"/>
    <w:rsid w:val="00CB3E1B"/>
    <w:rsid w:val="00CD1825"/>
    <w:rsid w:val="00CF1DF1"/>
    <w:rsid w:val="00D039E3"/>
    <w:rsid w:val="00D101F3"/>
    <w:rsid w:val="00D16AA8"/>
    <w:rsid w:val="00D355A7"/>
    <w:rsid w:val="00D44E3C"/>
    <w:rsid w:val="00D46666"/>
    <w:rsid w:val="00D61EE8"/>
    <w:rsid w:val="00D669EE"/>
    <w:rsid w:val="00D71F50"/>
    <w:rsid w:val="00D763A0"/>
    <w:rsid w:val="00DF057F"/>
    <w:rsid w:val="00DF43D4"/>
    <w:rsid w:val="00E33394"/>
    <w:rsid w:val="00E349F4"/>
    <w:rsid w:val="00E475B9"/>
    <w:rsid w:val="00E63937"/>
    <w:rsid w:val="00E81024"/>
    <w:rsid w:val="00E81FB8"/>
    <w:rsid w:val="00E871FF"/>
    <w:rsid w:val="00E969AE"/>
    <w:rsid w:val="00ED47E2"/>
    <w:rsid w:val="00FA0CAD"/>
    <w:rsid w:val="00FC4390"/>
    <w:rsid w:val="00FC573A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CF46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E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37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1">
    <w:name w:val="Table Normal1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3722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3A0"/>
    <w:rPr>
      <w:color w:val="605E5C"/>
      <w:shd w:val="clear" w:color="auto" w:fill="E1DFDD"/>
    </w:rPr>
  </w:style>
  <w:style w:type="character" w:customStyle="1" w:styleId="mw-page-title-main">
    <w:name w:val="mw-page-title-main"/>
    <w:basedOn w:val="Carpredefinitoparagrafo"/>
    <w:rsid w:val="008D7A1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4EC0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keywords>, docId:3E3ACD68CFADBDC9643701E1C726759E</cp:keywords>
  <cp:lastModifiedBy>Patrizia Menicucci</cp:lastModifiedBy>
  <cp:revision>3</cp:revision>
  <cp:lastPrinted>2019-10-12T13:13:00Z</cp:lastPrinted>
  <dcterms:created xsi:type="dcterms:W3CDTF">2023-09-11T13:29:00Z</dcterms:created>
  <dcterms:modified xsi:type="dcterms:W3CDTF">2023-09-11T13:33:00Z</dcterms:modified>
</cp:coreProperties>
</file>